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BF" w:rsidRDefault="003321F5" w:rsidP="009542EA">
      <w:pPr>
        <w:pStyle w:val="DocketNumber"/>
        <w:spacing w:after="0"/>
      </w:pPr>
      <w:r>
        <w:t>Docket no. 43119</w:t>
      </w:r>
    </w:p>
    <w:p w:rsidR="009542EA" w:rsidRPr="005F77BF" w:rsidRDefault="009542EA" w:rsidP="009542EA">
      <w:pPr>
        <w:pStyle w:val="DocketNumber"/>
        <w:spacing w:after="0"/>
        <w:rPr>
          <w:bCs/>
        </w:rPr>
      </w:pPr>
    </w:p>
    <w:tbl>
      <w:tblPr>
        <w:tblW w:w="0" w:type="auto"/>
        <w:jc w:val="center"/>
        <w:tblLayout w:type="fixed"/>
        <w:tblLook w:val="01E0" w:firstRow="1" w:lastRow="1" w:firstColumn="1" w:lastColumn="1" w:noHBand="0" w:noVBand="0"/>
      </w:tblPr>
      <w:tblGrid>
        <w:gridCol w:w="4493"/>
        <w:gridCol w:w="360"/>
        <w:gridCol w:w="4493"/>
      </w:tblGrid>
      <w:tr w:rsidR="005F77BF" w:rsidRPr="005F77BF" w:rsidTr="00C2573B">
        <w:trPr>
          <w:jc w:val="center"/>
        </w:trPr>
        <w:tc>
          <w:tcPr>
            <w:tcW w:w="4493" w:type="dxa"/>
          </w:tcPr>
          <w:p w:rsidR="005F77BF" w:rsidRPr="005F77BF" w:rsidRDefault="009542EA" w:rsidP="009542EA">
            <w:pPr>
              <w:pStyle w:val="OrderStyle"/>
            </w:pPr>
            <w:r w:rsidRPr="00F376D2">
              <w:t>APPLICATION OF BRAZORIA COUNTY MUNICIPAL UTILITY DISTRICT NO. 22 FOR CERTIFICATES OF CONVENIENCE AND NECESSITY AND FOR DUAL CERTIFICATION WITH THE CITY OF PEARLAND AND BRAZORIA COUNTY MUNICIPAL UTILITY DISTRICT NO. 21 IN BRAZORIA AND FORT BEND COUNTIES (37946-C) AND (37947-C)</w:t>
            </w:r>
          </w:p>
        </w:tc>
        <w:tc>
          <w:tcPr>
            <w:tcW w:w="360" w:type="dxa"/>
          </w:tcPr>
          <w:p w:rsidR="005F77BF" w:rsidRPr="005F77BF" w:rsidRDefault="005F77BF" w:rsidP="009542EA">
            <w:pPr>
              <w:rPr>
                <w:rStyle w:val="StyleBold"/>
                <w:rFonts w:eastAsia="SimSun"/>
              </w:rPr>
            </w:pPr>
            <w:r w:rsidRPr="005F77BF">
              <w:rPr>
                <w:rStyle w:val="StyleBold"/>
                <w:rFonts w:eastAsia="SimSun"/>
              </w:rPr>
              <w:t>§</w:t>
            </w:r>
          </w:p>
          <w:p w:rsidR="005F77BF" w:rsidRPr="005F77BF" w:rsidRDefault="005F77BF" w:rsidP="009542EA">
            <w:pPr>
              <w:rPr>
                <w:rStyle w:val="StyleBold"/>
                <w:rFonts w:eastAsia="SimSun"/>
              </w:rPr>
            </w:pPr>
            <w:r w:rsidRPr="005F77BF">
              <w:rPr>
                <w:rStyle w:val="StyleBold"/>
                <w:rFonts w:eastAsia="SimSun"/>
              </w:rPr>
              <w:t>§</w:t>
            </w:r>
          </w:p>
          <w:p w:rsidR="005F77BF" w:rsidRPr="005F77BF" w:rsidRDefault="005F77BF" w:rsidP="009542EA">
            <w:pPr>
              <w:rPr>
                <w:rStyle w:val="StyleBold"/>
                <w:rFonts w:eastAsia="SimSun"/>
              </w:rPr>
            </w:pPr>
            <w:r w:rsidRPr="005F77BF">
              <w:rPr>
                <w:rStyle w:val="StyleBold"/>
                <w:rFonts w:eastAsia="SimSun"/>
              </w:rPr>
              <w:t>§</w:t>
            </w:r>
          </w:p>
          <w:p w:rsidR="005F77BF" w:rsidRPr="005F77BF" w:rsidRDefault="005F77BF" w:rsidP="009542EA">
            <w:pPr>
              <w:rPr>
                <w:rStyle w:val="StyleBold"/>
                <w:rFonts w:eastAsia="SimSun"/>
              </w:rPr>
            </w:pPr>
            <w:r w:rsidRPr="005F77BF">
              <w:rPr>
                <w:rStyle w:val="StyleBold"/>
                <w:rFonts w:eastAsia="SimSun"/>
              </w:rPr>
              <w:t>§</w:t>
            </w:r>
          </w:p>
          <w:p w:rsidR="005F77BF" w:rsidRPr="005F77BF" w:rsidRDefault="005F77BF" w:rsidP="009542EA">
            <w:pPr>
              <w:rPr>
                <w:rStyle w:val="StyleBold"/>
                <w:rFonts w:eastAsia="SimSun"/>
              </w:rPr>
            </w:pPr>
            <w:r w:rsidRPr="005F77BF">
              <w:rPr>
                <w:rStyle w:val="StyleBold"/>
                <w:rFonts w:eastAsia="SimSun"/>
              </w:rPr>
              <w:t>§</w:t>
            </w:r>
          </w:p>
          <w:p w:rsidR="005F77BF" w:rsidRPr="005F77BF" w:rsidRDefault="005F77BF" w:rsidP="009542EA">
            <w:pPr>
              <w:rPr>
                <w:rStyle w:val="StyleBold"/>
                <w:rFonts w:eastAsia="SimSun"/>
              </w:rPr>
            </w:pPr>
            <w:r w:rsidRPr="005F77BF">
              <w:rPr>
                <w:rStyle w:val="StyleBold"/>
                <w:rFonts w:eastAsia="SimSun"/>
              </w:rPr>
              <w:t>§</w:t>
            </w:r>
          </w:p>
          <w:p w:rsidR="009542EA" w:rsidRDefault="009542EA" w:rsidP="009542EA">
            <w:pPr>
              <w:rPr>
                <w:rStyle w:val="StyleBold"/>
                <w:rFonts w:eastAsia="SimSun"/>
              </w:rPr>
            </w:pPr>
            <w:r>
              <w:rPr>
                <w:rStyle w:val="StyleBold"/>
                <w:rFonts w:eastAsia="SimSun"/>
              </w:rPr>
              <w:t>§</w:t>
            </w:r>
          </w:p>
          <w:p w:rsidR="009542EA" w:rsidRDefault="009542EA" w:rsidP="009542EA">
            <w:pPr>
              <w:rPr>
                <w:rStyle w:val="StyleBold"/>
                <w:rFonts w:eastAsia="SimSun"/>
              </w:rPr>
            </w:pPr>
            <w:r>
              <w:rPr>
                <w:rStyle w:val="StyleBold"/>
                <w:rFonts w:eastAsia="SimSun"/>
              </w:rPr>
              <w:t>§</w:t>
            </w:r>
          </w:p>
          <w:p w:rsidR="009542EA" w:rsidRDefault="009542EA" w:rsidP="009542EA">
            <w:pPr>
              <w:rPr>
                <w:rStyle w:val="StyleBold"/>
                <w:rFonts w:eastAsia="SimSun"/>
              </w:rPr>
            </w:pPr>
            <w:r>
              <w:rPr>
                <w:rStyle w:val="StyleBold"/>
                <w:rFonts w:eastAsia="SimSun"/>
              </w:rPr>
              <w:t>§</w:t>
            </w:r>
          </w:p>
          <w:p w:rsidR="009542EA" w:rsidRDefault="009542EA" w:rsidP="009542EA">
            <w:pPr>
              <w:rPr>
                <w:rStyle w:val="StyleBold"/>
                <w:rFonts w:eastAsia="SimSun"/>
              </w:rPr>
            </w:pPr>
            <w:r>
              <w:rPr>
                <w:rStyle w:val="StyleBold"/>
                <w:rFonts w:eastAsia="SimSun"/>
              </w:rPr>
              <w:t>§</w:t>
            </w:r>
          </w:p>
          <w:p w:rsidR="005F77BF" w:rsidRPr="005F77BF" w:rsidRDefault="005F77BF" w:rsidP="009542EA">
            <w:pPr>
              <w:rPr>
                <w:rFonts w:eastAsia="SimSun"/>
                <w:b/>
                <w:bCs/>
                <w:caps/>
              </w:rPr>
            </w:pPr>
            <w:r w:rsidRPr="005F77BF">
              <w:rPr>
                <w:rStyle w:val="StyleBold"/>
                <w:rFonts w:eastAsia="SimSun"/>
              </w:rPr>
              <w:t>§</w:t>
            </w:r>
          </w:p>
        </w:tc>
        <w:tc>
          <w:tcPr>
            <w:tcW w:w="4493" w:type="dxa"/>
          </w:tcPr>
          <w:p w:rsidR="005F77BF" w:rsidRPr="005F77BF" w:rsidRDefault="005F77BF" w:rsidP="009542EA">
            <w:pPr>
              <w:jc w:val="center"/>
              <w:rPr>
                <w:rFonts w:eastAsia="SimSun"/>
                <w:b/>
                <w:caps/>
              </w:rPr>
            </w:pPr>
            <w:r w:rsidRPr="005F77BF">
              <w:rPr>
                <w:rFonts w:eastAsia="SimSun"/>
                <w:b/>
                <w:caps/>
              </w:rPr>
              <w:t>Public Utility Commission</w:t>
            </w:r>
          </w:p>
          <w:p w:rsidR="005F77BF" w:rsidRPr="005F77BF" w:rsidRDefault="005F77BF" w:rsidP="009542EA">
            <w:pPr>
              <w:jc w:val="center"/>
              <w:rPr>
                <w:rFonts w:eastAsia="SimSun"/>
                <w:b/>
                <w:caps/>
              </w:rPr>
            </w:pPr>
          </w:p>
          <w:p w:rsidR="005F77BF" w:rsidRPr="005F77BF" w:rsidRDefault="005F77BF" w:rsidP="009542EA">
            <w:pPr>
              <w:jc w:val="center"/>
              <w:rPr>
                <w:rFonts w:eastAsia="SimSun"/>
              </w:rPr>
            </w:pPr>
            <w:r w:rsidRPr="005F77BF">
              <w:rPr>
                <w:rFonts w:eastAsia="SimSun"/>
                <w:b/>
                <w:caps/>
              </w:rPr>
              <w:t>of Texas</w:t>
            </w:r>
          </w:p>
        </w:tc>
      </w:tr>
    </w:tbl>
    <w:p w:rsidR="009542EA" w:rsidRDefault="009542EA" w:rsidP="009542EA">
      <w:pPr>
        <w:pStyle w:val="Title"/>
        <w:spacing w:before="0" w:after="0"/>
      </w:pPr>
    </w:p>
    <w:p w:rsidR="00967322" w:rsidRDefault="005F77BF" w:rsidP="009542EA">
      <w:pPr>
        <w:pStyle w:val="Title"/>
        <w:spacing w:before="0" w:after="0"/>
      </w:pPr>
      <w:r w:rsidRPr="005F77BF">
        <w:t>NOTICE OF APPROVAL</w:t>
      </w:r>
    </w:p>
    <w:p w:rsidR="009542EA" w:rsidRPr="005F77BF" w:rsidRDefault="009542EA" w:rsidP="009542EA">
      <w:pPr>
        <w:pStyle w:val="Title"/>
        <w:spacing w:before="0" w:after="0"/>
      </w:pPr>
    </w:p>
    <w:p w:rsidR="005F77BF" w:rsidRPr="00CC55BD" w:rsidRDefault="005F77BF" w:rsidP="00D95C8B">
      <w:pPr>
        <w:pStyle w:val="BodyText"/>
        <w:spacing w:before="0"/>
      </w:pPr>
      <w:r w:rsidRPr="00CC55BD">
        <w:t xml:space="preserve">This Notice addresses the application of </w:t>
      </w:r>
      <w:r w:rsidR="00C14B7C">
        <w:t>Brazoria County Municipal Utility District No. 22 (</w:t>
      </w:r>
      <w:r w:rsidR="005C4A92">
        <w:t xml:space="preserve">MUD </w:t>
      </w:r>
      <w:r w:rsidR="00012A6B">
        <w:t>22</w:t>
      </w:r>
      <w:r w:rsidR="00C14B7C">
        <w:t>)</w:t>
      </w:r>
      <w:r w:rsidRPr="00CC55BD">
        <w:t xml:space="preserve"> </w:t>
      </w:r>
      <w:r w:rsidR="00C14B7C">
        <w:t xml:space="preserve">for </w:t>
      </w:r>
      <w:r w:rsidRPr="00CC55BD">
        <w:t xml:space="preserve">water </w:t>
      </w:r>
      <w:r w:rsidR="00C14B7C">
        <w:t xml:space="preserve">and sewer </w:t>
      </w:r>
      <w:r w:rsidRPr="00CC55BD">
        <w:t>Certificate</w:t>
      </w:r>
      <w:r w:rsidR="00C14B7C">
        <w:t>s</w:t>
      </w:r>
      <w:r w:rsidRPr="00CC55BD">
        <w:t xml:space="preserve"> of Convenience and Necessity in </w:t>
      </w:r>
      <w:r w:rsidR="008963D3">
        <w:t>Brazoria and Fort Bend Counties</w:t>
      </w:r>
      <w:r w:rsidRPr="00CC55BD">
        <w:t xml:space="preserve">.  Public Utility Commission of Texas (Commission) </w:t>
      </w:r>
      <w:r w:rsidR="00D839CE">
        <w:t>Staff</w:t>
      </w:r>
      <w:r w:rsidRPr="00CC55BD">
        <w:t xml:space="preserve"> recommended approval </w:t>
      </w:r>
      <w:r w:rsidR="00322F6E">
        <w:t>of the application</w:t>
      </w:r>
      <w:r w:rsidR="009C4CAC">
        <w:t>, as amended</w:t>
      </w:r>
      <w:r w:rsidR="00322F6E">
        <w:t>.  T</w:t>
      </w:r>
      <w:r w:rsidRPr="00CC55BD">
        <w:t>he application</w:t>
      </w:r>
      <w:r w:rsidR="00D95C8B">
        <w:t>, as amended,</w:t>
      </w:r>
      <w:r w:rsidRPr="00CC55BD">
        <w:t xml:space="preserve"> is approved.</w:t>
      </w:r>
    </w:p>
    <w:p w:rsidR="005F77BF" w:rsidRPr="00CC55BD" w:rsidRDefault="005F77BF" w:rsidP="00CC55BD">
      <w:pPr>
        <w:pStyle w:val="BodyText"/>
      </w:pPr>
      <w:r w:rsidRPr="00CC55BD">
        <w:t xml:space="preserve">The Commission adopts </w:t>
      </w:r>
      <w:r w:rsidR="00A269D5">
        <w:t xml:space="preserve">the following findings of fact and </w:t>
      </w:r>
      <w:r w:rsidRPr="00CC55BD">
        <w:t>conclusions</w:t>
      </w:r>
      <w:r w:rsidR="00A269D5">
        <w:t xml:space="preserve"> of law</w:t>
      </w:r>
      <w:r w:rsidRPr="00CC55BD">
        <w:t>:</w:t>
      </w:r>
    </w:p>
    <w:p w:rsidR="005F77BF" w:rsidRPr="005F77BF" w:rsidRDefault="005F77BF" w:rsidP="00D95C8B">
      <w:pPr>
        <w:pStyle w:val="Heading1"/>
        <w:spacing w:before="120" w:after="240"/>
      </w:pPr>
      <w:r w:rsidRPr="005F77BF">
        <w:tab/>
      </w:r>
      <w:r w:rsidR="00CB5BE1">
        <w:t>Findings of Fact</w:t>
      </w:r>
    </w:p>
    <w:p w:rsidR="00B13BD9" w:rsidRPr="00D95C8B" w:rsidRDefault="00B13BD9" w:rsidP="00D95C8B">
      <w:pPr>
        <w:textAlignment w:val="baseline"/>
        <w:rPr>
          <w:b/>
          <w:i/>
          <w:color w:val="000000"/>
          <w:spacing w:val="1"/>
          <w:sz w:val="22"/>
          <w:szCs w:val="22"/>
          <w:u w:val="single"/>
        </w:rPr>
      </w:pPr>
      <w:r w:rsidRPr="00D95C8B">
        <w:rPr>
          <w:b/>
          <w:i/>
          <w:color w:val="000000"/>
          <w:spacing w:val="1"/>
          <w:sz w:val="22"/>
          <w:szCs w:val="22"/>
          <w:u w:val="single"/>
        </w:rPr>
        <w:t>Procedural History</w:t>
      </w:r>
      <w:r w:rsidR="002752B8" w:rsidRPr="00D95C8B">
        <w:rPr>
          <w:b/>
          <w:i/>
          <w:color w:val="000000"/>
          <w:spacing w:val="1"/>
          <w:sz w:val="22"/>
          <w:szCs w:val="22"/>
          <w:u w:val="single"/>
        </w:rPr>
        <w:t>, Description</w:t>
      </w:r>
      <w:r w:rsidRPr="00D95C8B">
        <w:rPr>
          <w:b/>
          <w:i/>
          <w:color w:val="000000"/>
          <w:spacing w:val="1"/>
          <w:sz w:val="22"/>
          <w:szCs w:val="22"/>
          <w:u w:val="single"/>
        </w:rPr>
        <w:t xml:space="preserve"> and Background</w:t>
      </w:r>
    </w:p>
    <w:p w:rsidR="00105E71" w:rsidRPr="00D95C8B" w:rsidRDefault="002B303D" w:rsidP="00D870B8">
      <w:pPr>
        <w:pStyle w:val="FOFNumbered"/>
        <w:rPr>
          <w:snapToGrid/>
          <w:sz w:val="22"/>
          <w:szCs w:val="22"/>
        </w:rPr>
      </w:pPr>
      <w:r w:rsidRPr="00D95C8B">
        <w:t xml:space="preserve">On </w:t>
      </w:r>
      <w:r w:rsidR="00AD2DF4">
        <w:t>June 9</w:t>
      </w:r>
      <w:r w:rsidRPr="00D95C8B">
        <w:t xml:space="preserve">, 2014, </w:t>
      </w:r>
      <w:r w:rsidR="005C4A92" w:rsidRPr="00D95C8B">
        <w:t xml:space="preserve">MUD </w:t>
      </w:r>
      <w:r w:rsidRPr="00D95C8B">
        <w:t xml:space="preserve">22 filed with the Texas Commission on Environmental Quality (TCEQ) two applications </w:t>
      </w:r>
      <w:r w:rsidR="005C4A92" w:rsidRPr="00D95C8B">
        <w:t>requesting new water and sewer certificates of convenience and n</w:t>
      </w:r>
      <w:r w:rsidRPr="00D95C8B">
        <w:t>ecessity (CCN</w:t>
      </w:r>
      <w:r w:rsidR="009C4E77" w:rsidRPr="00D95C8B">
        <w:t>s</w:t>
      </w:r>
      <w:r w:rsidRPr="00D95C8B">
        <w:t>)</w:t>
      </w:r>
      <w:r w:rsidR="00ED7AFD" w:rsidRPr="00D95C8B">
        <w:t xml:space="preserve"> </w:t>
      </w:r>
      <w:r w:rsidRPr="00D95C8B">
        <w:t xml:space="preserve">in Brazoria and Fort Bend Counties.  </w:t>
      </w:r>
    </w:p>
    <w:p w:rsidR="00576F24" w:rsidRPr="00D95C8B" w:rsidRDefault="009C4E77" w:rsidP="00D870B8">
      <w:pPr>
        <w:pStyle w:val="FOFNumbered"/>
        <w:rPr>
          <w:snapToGrid/>
          <w:sz w:val="22"/>
          <w:szCs w:val="22"/>
        </w:rPr>
      </w:pPr>
      <w:r w:rsidRPr="00D95C8B">
        <w:t xml:space="preserve">The entirety of </w:t>
      </w:r>
      <w:r w:rsidR="005C4A92" w:rsidRPr="00D95C8B">
        <w:t xml:space="preserve">MUD </w:t>
      </w:r>
      <w:r w:rsidR="00012A6B" w:rsidRPr="00D95C8B">
        <w:t>22</w:t>
      </w:r>
      <w:r w:rsidRPr="00D95C8B">
        <w:t>’s</w:t>
      </w:r>
      <w:r w:rsidR="00012A6B" w:rsidRPr="00D95C8B">
        <w:t xml:space="preserve"> </w:t>
      </w:r>
      <w:r w:rsidR="00105E71" w:rsidRPr="00D95C8B">
        <w:t>requested</w:t>
      </w:r>
      <w:r w:rsidR="002B303D" w:rsidRPr="00D95C8B">
        <w:t xml:space="preserve"> </w:t>
      </w:r>
      <w:r w:rsidR="00E645BD">
        <w:t xml:space="preserve">water and sewer </w:t>
      </w:r>
      <w:r w:rsidRPr="00D95C8B">
        <w:t>service area is within the</w:t>
      </w:r>
      <w:r w:rsidR="002B303D" w:rsidRPr="00D95C8B">
        <w:t xml:space="preserve"> City of Pearland</w:t>
      </w:r>
      <w:r w:rsidRPr="00D95C8B">
        <w:t>’s</w:t>
      </w:r>
      <w:r w:rsidR="002B303D" w:rsidRPr="00D95C8B">
        <w:t xml:space="preserve"> </w:t>
      </w:r>
      <w:r w:rsidR="005C4A92" w:rsidRPr="00D95C8B">
        <w:t>(</w:t>
      </w:r>
      <w:r w:rsidR="00447886" w:rsidRPr="00D95C8B">
        <w:t>Pearland</w:t>
      </w:r>
      <w:r w:rsidR="005C4A92" w:rsidRPr="00D95C8B">
        <w:t xml:space="preserve">) </w:t>
      </w:r>
      <w:r w:rsidRPr="00D95C8B">
        <w:t xml:space="preserve">certificated </w:t>
      </w:r>
      <w:r w:rsidR="00E645BD">
        <w:t xml:space="preserve">water and sewer </w:t>
      </w:r>
      <w:r w:rsidRPr="00D95C8B">
        <w:t xml:space="preserve">service area.  A portion of MUD 22’s requested </w:t>
      </w:r>
      <w:r w:rsidR="00E645BD">
        <w:t xml:space="preserve">water and sewer </w:t>
      </w:r>
      <w:r w:rsidRPr="00D95C8B">
        <w:t xml:space="preserve">service area is within </w:t>
      </w:r>
      <w:r w:rsidR="002B303D" w:rsidRPr="00D95C8B">
        <w:t>Brazoria County M</w:t>
      </w:r>
      <w:r w:rsidR="00012A6B" w:rsidRPr="00D95C8B">
        <w:t xml:space="preserve">UD </w:t>
      </w:r>
      <w:r w:rsidR="002B303D" w:rsidRPr="00D95C8B">
        <w:t>No. 21</w:t>
      </w:r>
      <w:r w:rsidRPr="00D95C8B">
        <w:t>’s</w:t>
      </w:r>
      <w:r w:rsidR="005C4A92" w:rsidRPr="00D95C8B">
        <w:t xml:space="preserve"> (MUD 21) </w:t>
      </w:r>
      <w:r w:rsidRPr="00D95C8B">
        <w:t xml:space="preserve">certificated </w:t>
      </w:r>
      <w:r w:rsidR="00E645BD">
        <w:t xml:space="preserve">water and sewer </w:t>
      </w:r>
      <w:r w:rsidRPr="00D95C8B">
        <w:t xml:space="preserve">service area. Approval of this application would result in a portion of Pearland’s and MUD 21’s certificated water and sewer service areas being dually certificated </w:t>
      </w:r>
      <w:r w:rsidR="001C549F">
        <w:t xml:space="preserve">with </w:t>
      </w:r>
      <w:r w:rsidRPr="00D95C8B">
        <w:t>MUD 22.</w:t>
      </w:r>
      <w:bookmarkStart w:id="0" w:name="_GoBack"/>
      <w:bookmarkEnd w:id="0"/>
    </w:p>
    <w:p w:rsidR="00D95C8B" w:rsidRDefault="00D95C8B" w:rsidP="00D95C8B">
      <w:pPr>
        <w:pStyle w:val="FOFNumbered"/>
      </w:pPr>
      <w:r>
        <w:t xml:space="preserve">On May 30, 2014 and July 9, 2013, MUD 21 and Pearland, respectively, consented to the issuance of </w:t>
      </w:r>
      <w:r w:rsidR="001C549F">
        <w:t xml:space="preserve">new </w:t>
      </w:r>
      <w:r>
        <w:t>water and sewer CCNs to MUD 22 in the area overlapping those entities’ service area</w:t>
      </w:r>
      <w:r w:rsidR="001C549F">
        <w:t>s</w:t>
      </w:r>
      <w:r>
        <w:t xml:space="preserve">. </w:t>
      </w:r>
    </w:p>
    <w:p w:rsidR="00D95C8B" w:rsidRPr="00D95C8B" w:rsidRDefault="00D95C8B" w:rsidP="00D95C8B">
      <w:pPr>
        <w:pStyle w:val="FOFNumbered"/>
        <w:numPr>
          <w:ilvl w:val="0"/>
          <w:numId w:val="0"/>
        </w:numPr>
        <w:ind w:left="720"/>
        <w:rPr>
          <w:snapToGrid/>
          <w:sz w:val="22"/>
          <w:szCs w:val="22"/>
        </w:rPr>
      </w:pPr>
    </w:p>
    <w:p w:rsidR="005C4A92" w:rsidRPr="00D95C8B" w:rsidRDefault="005C4A92" w:rsidP="00D870B8">
      <w:pPr>
        <w:pStyle w:val="FOFNumbered"/>
        <w:rPr>
          <w:snapToGrid/>
          <w:sz w:val="22"/>
          <w:szCs w:val="22"/>
        </w:rPr>
      </w:pPr>
      <w:r w:rsidRPr="00D95C8B">
        <w:lastRenderedPageBreak/>
        <w:t>On August 18, 2014, TCEQ accepted the applications for filing</w:t>
      </w:r>
      <w:r w:rsidR="00105E71" w:rsidRPr="00D95C8B">
        <w:t>, but directed MUD 22 to provide revised notice to customers and to submit a copy of its revised notice mailed to customers along with signed affidavits supported the revised notice by September 30, 2014</w:t>
      </w:r>
      <w:r w:rsidRPr="00D95C8B">
        <w:t xml:space="preserve">.  </w:t>
      </w:r>
    </w:p>
    <w:p w:rsidR="005C4A92" w:rsidRPr="00D95C8B" w:rsidRDefault="005C4A92" w:rsidP="005C4A92">
      <w:pPr>
        <w:pStyle w:val="FOFNumbered"/>
      </w:pPr>
      <w:r w:rsidRPr="00D95C8B">
        <w:t xml:space="preserve">On September 1, 2014, functions relating to the economic regulation of water and sewer utilities were transferred from the TCEQ to the Commission.  Both applications, previously pending at the TCEQ, </w:t>
      </w:r>
      <w:r w:rsidR="00105E71" w:rsidRPr="00D95C8B">
        <w:t>were transferred to</w:t>
      </w:r>
      <w:r w:rsidRPr="00D95C8B">
        <w:t xml:space="preserve"> the Commission for review. The Commission received the applications on September 19, 2014. </w:t>
      </w:r>
    </w:p>
    <w:p w:rsidR="00576F24" w:rsidRPr="00D95C8B" w:rsidRDefault="00105E71" w:rsidP="00D870B8">
      <w:pPr>
        <w:pStyle w:val="FOFNumbered"/>
        <w:rPr>
          <w:snapToGrid/>
          <w:sz w:val="22"/>
          <w:szCs w:val="22"/>
        </w:rPr>
      </w:pPr>
      <w:r w:rsidRPr="00D95C8B">
        <w:t>Currently,</w:t>
      </w:r>
      <w:r w:rsidR="00576F24" w:rsidRPr="00D95C8B">
        <w:t xml:space="preserve"> n</w:t>
      </w:r>
      <w:r w:rsidR="00012A6B" w:rsidRPr="00D95C8B">
        <w:t xml:space="preserve">o service is being provided </w:t>
      </w:r>
      <w:r w:rsidR="001C549F">
        <w:t>in</w:t>
      </w:r>
      <w:r w:rsidR="00012A6B" w:rsidRPr="00D95C8B">
        <w:t xml:space="preserve"> the requested area. </w:t>
      </w:r>
      <w:r w:rsidR="00576F24" w:rsidRPr="00D95C8B">
        <w:t xml:space="preserve"> </w:t>
      </w:r>
    </w:p>
    <w:p w:rsidR="00576F24" w:rsidRPr="00D95C8B" w:rsidRDefault="005C4A92" w:rsidP="00D870B8">
      <w:pPr>
        <w:pStyle w:val="FOFNumbered"/>
        <w:rPr>
          <w:snapToGrid/>
          <w:sz w:val="22"/>
          <w:szCs w:val="22"/>
        </w:rPr>
      </w:pPr>
      <w:r w:rsidRPr="00D95C8B">
        <w:t xml:space="preserve">MUD </w:t>
      </w:r>
      <w:r w:rsidR="00576F24" w:rsidRPr="00D95C8B">
        <w:t xml:space="preserve">22 has entered into a joint facilities and cost sharing agreement with </w:t>
      </w:r>
      <w:r w:rsidRPr="00D95C8B">
        <w:t xml:space="preserve">MUD </w:t>
      </w:r>
      <w:r w:rsidR="00576F24" w:rsidRPr="00D95C8B">
        <w:t xml:space="preserve">21, which states that </w:t>
      </w:r>
      <w:r w:rsidRPr="00D95C8B">
        <w:t xml:space="preserve">MUD </w:t>
      </w:r>
      <w:r w:rsidR="00576F24" w:rsidRPr="00D95C8B">
        <w:t>21 will provide water supply and wastewater treatment to MUD 2</w:t>
      </w:r>
      <w:r w:rsidR="009C4E77" w:rsidRPr="00D95C8B">
        <w:t xml:space="preserve">2 for use in the proposed area.   MUD 22 will also construct its own water distribution and wastewater collections systems.  The first three phases of construction of MUD 22’s water distribution system were approved by TCEQ on August 20, 2014 and Public Water System ID No. 0200706 was assigned.  The first three phases of construction of MUD 22’s wastewater collection systems were approved by TCEQ on February 5, 2014.  </w:t>
      </w:r>
    </w:p>
    <w:p w:rsidR="00FD5D52" w:rsidRPr="00D95C8B" w:rsidRDefault="002B303D" w:rsidP="006B069F">
      <w:pPr>
        <w:pStyle w:val="FOFNumbered"/>
      </w:pPr>
      <w:r w:rsidRPr="00D95C8B">
        <w:t xml:space="preserve">On October 10, 2014, Order No. 2 was issued requiring </w:t>
      </w:r>
      <w:r w:rsidR="00D839CE" w:rsidRPr="00D95C8B">
        <w:t>Commission Staff</w:t>
      </w:r>
      <w:r w:rsidR="00FD5D52" w:rsidRPr="00D95C8B">
        <w:t xml:space="preserve"> to </w:t>
      </w:r>
      <w:r w:rsidR="007F6A95" w:rsidRPr="00D95C8B">
        <w:t xml:space="preserve">provide </w:t>
      </w:r>
      <w:r w:rsidRPr="00D95C8B">
        <w:t>an update on the status of the proceeding, a recommendation on the need for a</w:t>
      </w:r>
      <w:r w:rsidR="00FD5D52" w:rsidRPr="00D95C8B">
        <w:t xml:space="preserve"> </w:t>
      </w:r>
      <w:r w:rsidRPr="00D95C8B">
        <w:t>hearing or on final disposition of the application</w:t>
      </w:r>
      <w:r w:rsidR="009C4CAC" w:rsidRPr="00D95C8B">
        <w:t>s</w:t>
      </w:r>
      <w:r w:rsidRPr="00D95C8B">
        <w:t>, or t</w:t>
      </w:r>
      <w:r w:rsidR="00105E71" w:rsidRPr="00D95C8B">
        <w:t xml:space="preserve">o propose a procedural schedule.  </w:t>
      </w:r>
      <w:r w:rsidRPr="00D95C8B">
        <w:t xml:space="preserve">Additionally, Order No. 2 consolidated Docket No. 43119 </w:t>
      </w:r>
      <w:r w:rsidR="005C4A92" w:rsidRPr="00D95C8B">
        <w:t xml:space="preserve">(MUD 22’s water CCN application) </w:t>
      </w:r>
      <w:r w:rsidRPr="00D95C8B">
        <w:t xml:space="preserve">and Docket No. 43120 </w:t>
      </w:r>
      <w:r w:rsidR="005C4A92" w:rsidRPr="00D95C8B">
        <w:t xml:space="preserve">(MUD 22’s sewer CCN application) </w:t>
      </w:r>
      <w:r w:rsidRPr="00D95C8B">
        <w:t xml:space="preserve">into Docket No. 43119. </w:t>
      </w:r>
    </w:p>
    <w:p w:rsidR="00105E71" w:rsidRPr="00D95C8B" w:rsidRDefault="007F6A95" w:rsidP="00FD5D52">
      <w:pPr>
        <w:pStyle w:val="FOFNumbered"/>
      </w:pPr>
      <w:r w:rsidRPr="00D95C8B">
        <w:t xml:space="preserve">The Commission did not receive </w:t>
      </w:r>
      <w:r w:rsidR="00105E71" w:rsidRPr="00D95C8B">
        <w:t xml:space="preserve">MUD 22’s revised notices and affidavits by </w:t>
      </w:r>
      <w:r w:rsidRPr="00D95C8B">
        <w:t>the September 30, 2014 deadline established by TCEQ.  These documents may have inadvertently been omitted from the database transfers from TCEQ to the Commission.  Order No. 3, issued on November 4, 2014 stated that MUD 22 ha</w:t>
      </w:r>
      <w:r w:rsidR="00CB3FD5" w:rsidRPr="00D95C8B">
        <w:t>d indicated it would refile the documents</w:t>
      </w:r>
      <w:r w:rsidRPr="00D95C8B">
        <w:t xml:space="preserve"> with the Commission.</w:t>
      </w:r>
    </w:p>
    <w:p w:rsidR="00FD5D52" w:rsidRPr="00D95C8B" w:rsidRDefault="002B303D" w:rsidP="00FD5D52">
      <w:pPr>
        <w:pStyle w:val="FOFNumbered"/>
      </w:pPr>
      <w:r w:rsidRPr="00D95C8B">
        <w:t xml:space="preserve">On November 10, 2014, </w:t>
      </w:r>
      <w:r w:rsidR="00447886" w:rsidRPr="00D95C8B">
        <w:t xml:space="preserve">MUD 22 </w:t>
      </w:r>
      <w:r w:rsidRPr="00D95C8B">
        <w:t xml:space="preserve">filed its revised notices published and mailed to customers along with signed affidavits supporting the revised notices. </w:t>
      </w:r>
    </w:p>
    <w:p w:rsidR="00FD5D52" w:rsidRPr="00D95C8B" w:rsidRDefault="002B303D" w:rsidP="00FD5D52">
      <w:pPr>
        <w:pStyle w:val="FOFNumbered"/>
      </w:pPr>
      <w:r w:rsidRPr="00D95C8B">
        <w:lastRenderedPageBreak/>
        <w:t xml:space="preserve">On November 17, 2014, </w:t>
      </w:r>
      <w:r w:rsidR="00D839CE" w:rsidRPr="00D95C8B">
        <w:t>Commission Staff</w:t>
      </w:r>
      <w:r w:rsidRPr="00D95C8B">
        <w:t xml:space="preserve"> filed its </w:t>
      </w:r>
      <w:r w:rsidR="00FD5D52" w:rsidRPr="00D95C8B">
        <w:t>r</w:t>
      </w:r>
      <w:r w:rsidRPr="00D95C8B">
        <w:t xml:space="preserve">esponse to Order No. 3 in which </w:t>
      </w:r>
      <w:r w:rsidR="00D839CE" w:rsidRPr="00D95C8B">
        <w:t>Commission Staff</w:t>
      </w:r>
      <w:r w:rsidRPr="00D95C8B">
        <w:t xml:space="preserve"> recommended that the applications and revised notices were sufficient and that no hearing on the applications was necessary. </w:t>
      </w:r>
    </w:p>
    <w:p w:rsidR="00FD5D52" w:rsidRPr="00D95C8B" w:rsidRDefault="002B303D" w:rsidP="00FD5D52">
      <w:pPr>
        <w:pStyle w:val="FOFNumbered"/>
      </w:pPr>
      <w:r w:rsidRPr="00D95C8B">
        <w:t xml:space="preserve">On December 1, 2014, Order No. 4 </w:t>
      </w:r>
      <w:r w:rsidR="00FD5D52" w:rsidRPr="00D95C8B">
        <w:t>was issued</w:t>
      </w:r>
      <w:r w:rsidR="007F6A95" w:rsidRPr="00D95C8B">
        <w:t>,</w:t>
      </w:r>
      <w:r w:rsidR="00FD5D52" w:rsidRPr="00D95C8B">
        <w:t xml:space="preserve"> </w:t>
      </w:r>
      <w:r w:rsidRPr="00D95C8B">
        <w:t xml:space="preserve">finding the </w:t>
      </w:r>
      <w:r w:rsidR="007F6A95" w:rsidRPr="00D95C8B">
        <w:t xml:space="preserve">consolidated </w:t>
      </w:r>
      <w:r w:rsidRPr="00D95C8B">
        <w:t xml:space="preserve">application and notice sufficient and adopting </w:t>
      </w:r>
      <w:r w:rsidR="00105E71" w:rsidRPr="00D95C8B">
        <w:t>a</w:t>
      </w:r>
      <w:r w:rsidR="00FD5D52" w:rsidRPr="00D95C8B">
        <w:t xml:space="preserve"> </w:t>
      </w:r>
      <w:r w:rsidRPr="00D95C8B">
        <w:t>procedural schedule.</w:t>
      </w:r>
    </w:p>
    <w:p w:rsidR="00FD5D52" w:rsidRPr="00D95C8B" w:rsidRDefault="002B303D" w:rsidP="00FD5D52">
      <w:pPr>
        <w:pStyle w:val="FOFNumbered"/>
      </w:pPr>
      <w:r w:rsidRPr="00D95C8B">
        <w:t xml:space="preserve">On April 17, 2015 and May 4, 2015, the </w:t>
      </w:r>
      <w:r w:rsidR="005B0CA9">
        <w:t>MUD 22</w:t>
      </w:r>
      <w:r w:rsidRPr="00D95C8B">
        <w:t xml:space="preserve"> filed additional information regarding </w:t>
      </w:r>
      <w:r w:rsidR="001C549F">
        <w:t>its</w:t>
      </w:r>
      <w:r w:rsidRPr="00D95C8B">
        <w:t xml:space="preserve"> ability to provide continuous and adequate service to the requested area. </w:t>
      </w:r>
    </w:p>
    <w:p w:rsidR="00FD5D52" w:rsidRPr="00D95C8B" w:rsidRDefault="002B303D" w:rsidP="00FD5D52">
      <w:pPr>
        <w:pStyle w:val="FOFNumbered"/>
      </w:pPr>
      <w:r w:rsidRPr="00D95C8B">
        <w:t xml:space="preserve">On June 30, 2015, Order No. 5 </w:t>
      </w:r>
      <w:r w:rsidR="00FD5D52" w:rsidRPr="00D95C8B">
        <w:t>was issued</w:t>
      </w:r>
      <w:r w:rsidR="007F6A95" w:rsidRPr="00D95C8B">
        <w:t>,</w:t>
      </w:r>
      <w:r w:rsidR="00FD5D52" w:rsidRPr="00D95C8B">
        <w:t xml:space="preserve"> </w:t>
      </w:r>
      <w:r w:rsidRPr="00D95C8B">
        <w:t xml:space="preserve">directing </w:t>
      </w:r>
      <w:r w:rsidR="00D839CE" w:rsidRPr="00D95C8B">
        <w:t>Commission Staff</w:t>
      </w:r>
      <w:r w:rsidRPr="00D95C8B">
        <w:t xml:space="preserve"> to file a recommendation on sufficiency of the additional information and file a proposed procedural schedule. </w:t>
      </w:r>
    </w:p>
    <w:p w:rsidR="00FD5D52" w:rsidRPr="00D95C8B" w:rsidRDefault="002B303D" w:rsidP="00FD5D52">
      <w:pPr>
        <w:pStyle w:val="FOFNumbered"/>
      </w:pPr>
      <w:r w:rsidRPr="00D95C8B">
        <w:t xml:space="preserve">On July 10, 2015, </w:t>
      </w:r>
      <w:r w:rsidR="00D839CE" w:rsidRPr="00D95C8B">
        <w:t>Commission Staff</w:t>
      </w:r>
      <w:r w:rsidRPr="00D95C8B">
        <w:t xml:space="preserve"> filed its Response to Order No. 5 in which </w:t>
      </w:r>
      <w:r w:rsidR="00D839CE" w:rsidRPr="00D95C8B">
        <w:t>Commission Staff</w:t>
      </w:r>
      <w:r w:rsidRPr="00D95C8B">
        <w:t xml:space="preserve"> recommended that the additional information submitted by the </w:t>
      </w:r>
      <w:r w:rsidR="00447886" w:rsidRPr="00D95C8B">
        <w:t xml:space="preserve">MUD 22 </w:t>
      </w:r>
      <w:r w:rsidRPr="00D95C8B">
        <w:t xml:space="preserve">was sufficient to show that </w:t>
      </w:r>
      <w:r w:rsidR="00447886" w:rsidRPr="00D95C8B">
        <w:t>MUD 22</w:t>
      </w:r>
      <w:r w:rsidRPr="00D95C8B">
        <w:t xml:space="preserve"> had the ability to provide continuous and adequate service and proposed a procedural schedule for the remainder of the proceeding. </w:t>
      </w:r>
    </w:p>
    <w:p w:rsidR="00FD5D52" w:rsidRPr="00D95C8B" w:rsidRDefault="002B303D" w:rsidP="00FD5D52">
      <w:pPr>
        <w:pStyle w:val="FOFNumbered"/>
      </w:pPr>
      <w:r w:rsidRPr="00D95C8B">
        <w:t xml:space="preserve">On July 13, 2015, Order No. 6 </w:t>
      </w:r>
      <w:r w:rsidR="007F6A95" w:rsidRPr="00D95C8B">
        <w:t xml:space="preserve">was issued, adopting additional procedural schedule, </w:t>
      </w:r>
      <w:r w:rsidRPr="00D95C8B">
        <w:t>direc</w:t>
      </w:r>
      <w:r w:rsidR="007F6A95" w:rsidRPr="00D95C8B">
        <w:t xml:space="preserve">ting </w:t>
      </w:r>
      <w:r w:rsidR="00447886" w:rsidRPr="00D95C8B">
        <w:t xml:space="preserve">MUD 22 </w:t>
      </w:r>
      <w:r w:rsidRPr="00D95C8B">
        <w:t xml:space="preserve">to file signed consent forms for the </w:t>
      </w:r>
      <w:r w:rsidR="007F6A95" w:rsidRPr="00D95C8B">
        <w:t xml:space="preserve">certificates and </w:t>
      </w:r>
      <w:r w:rsidRPr="00D95C8B">
        <w:t>map</w:t>
      </w:r>
      <w:r w:rsidR="007F6A95" w:rsidRPr="00D95C8B">
        <w:t>s</w:t>
      </w:r>
      <w:r w:rsidRPr="00D95C8B">
        <w:t xml:space="preserve"> revised by </w:t>
      </w:r>
      <w:r w:rsidR="00D839CE" w:rsidRPr="00D95C8B">
        <w:t>Commission Staff</w:t>
      </w:r>
      <w:r w:rsidR="007F6A95" w:rsidRPr="00D95C8B">
        <w:t xml:space="preserve"> and directing</w:t>
      </w:r>
      <w:r w:rsidR="00E17AD4" w:rsidRPr="00D95C8B">
        <w:t xml:space="preserve"> </w:t>
      </w:r>
      <w:r w:rsidR="00D839CE" w:rsidRPr="00D95C8B">
        <w:t>Commission Staff</w:t>
      </w:r>
      <w:r w:rsidR="00E17AD4" w:rsidRPr="00D95C8B">
        <w:t xml:space="preserve"> to file a final recommendation by August 28, 2015</w:t>
      </w:r>
      <w:r w:rsidR="00FD5D52" w:rsidRPr="00D95C8B">
        <w:t>.</w:t>
      </w:r>
    </w:p>
    <w:p w:rsidR="00D959D2" w:rsidRPr="00D95C8B" w:rsidRDefault="00D959D2" w:rsidP="00D959D2">
      <w:pPr>
        <w:pStyle w:val="FOFNumbered"/>
      </w:pPr>
      <w:r w:rsidRPr="00D95C8B">
        <w:t xml:space="preserve">On </w:t>
      </w:r>
      <w:r>
        <w:t>June 16</w:t>
      </w:r>
      <w:r w:rsidRPr="00D95C8B">
        <w:t xml:space="preserve">, 2015, the President of MUD 22 filed a signed consent form confirming the maps and certificates, as prepared by Commission Staff. </w:t>
      </w:r>
    </w:p>
    <w:p w:rsidR="00E17AD4" w:rsidRPr="00D95C8B" w:rsidRDefault="00D959D2" w:rsidP="005F77BF">
      <w:pPr>
        <w:pStyle w:val="FOFNumbered"/>
      </w:pPr>
      <w:r>
        <w:t>On July 10</w:t>
      </w:r>
      <w:r w:rsidR="00E17AD4" w:rsidRPr="00D95C8B">
        <w:t xml:space="preserve">, 2015, </w:t>
      </w:r>
      <w:r w:rsidR="00262C1F" w:rsidRPr="00D95C8B">
        <w:t xml:space="preserve">the President of </w:t>
      </w:r>
      <w:r w:rsidR="006E4C99" w:rsidRPr="00D95C8B">
        <w:t xml:space="preserve">MUD </w:t>
      </w:r>
      <w:r w:rsidR="00E17AD4" w:rsidRPr="00D95C8B">
        <w:t xml:space="preserve">21 filed a signed consent form confirming the maps and certificates, as prepared by </w:t>
      </w:r>
      <w:r w:rsidR="00D839CE" w:rsidRPr="00D95C8B">
        <w:t>Commission Staff</w:t>
      </w:r>
      <w:r w:rsidR="00E17AD4" w:rsidRPr="00D95C8B">
        <w:t xml:space="preserve">. </w:t>
      </w:r>
    </w:p>
    <w:p w:rsidR="005F77BF" w:rsidRPr="00D95C8B" w:rsidRDefault="005F77BF" w:rsidP="005F77BF">
      <w:pPr>
        <w:pStyle w:val="FOFNumbered"/>
      </w:pPr>
      <w:r w:rsidRPr="00D95C8B">
        <w:t xml:space="preserve">On </w:t>
      </w:r>
      <w:r w:rsidR="00D959D2">
        <w:t>July 20, the City Attorney for Pearland signed consent forms</w:t>
      </w:r>
      <w:r w:rsidR="001C549F">
        <w:t xml:space="preserve"> on behalf of MUD 21 and MUD 22</w:t>
      </w:r>
      <w:r w:rsidR="00D959D2">
        <w:t xml:space="preserve"> and on </w:t>
      </w:r>
      <w:r w:rsidR="00E17AD4" w:rsidRPr="00D95C8B">
        <w:t>July 24</w:t>
      </w:r>
      <w:r w:rsidR="00992584" w:rsidRPr="00D95C8B">
        <w:t>, 2015</w:t>
      </w:r>
      <w:r w:rsidRPr="00D95C8B">
        <w:t xml:space="preserve">, </w:t>
      </w:r>
      <w:r w:rsidR="006E4C99" w:rsidRPr="00D95C8B">
        <w:t xml:space="preserve">the City Attorney for </w:t>
      </w:r>
      <w:r w:rsidR="00E17AD4" w:rsidRPr="00D95C8B">
        <w:t xml:space="preserve">Pearland </w:t>
      </w:r>
      <w:r w:rsidRPr="00D95C8B">
        <w:t xml:space="preserve">filed signed </w:t>
      </w:r>
      <w:r w:rsidR="001C549F">
        <w:t xml:space="preserve">a </w:t>
      </w:r>
      <w:r w:rsidRPr="00D95C8B">
        <w:t>consent form</w:t>
      </w:r>
      <w:r w:rsidR="00D959D2">
        <w:t xml:space="preserve"> on behalf of Pearland</w:t>
      </w:r>
      <w:r w:rsidRPr="00D95C8B">
        <w:t xml:space="preserve"> confirming the maps and certificates, as prepared by </w:t>
      </w:r>
      <w:r w:rsidR="00D839CE" w:rsidRPr="00D95C8B">
        <w:t>Commission Staff</w:t>
      </w:r>
      <w:r w:rsidRPr="00D95C8B">
        <w:t>.</w:t>
      </w:r>
    </w:p>
    <w:p w:rsidR="00B13BD9" w:rsidRPr="00D95C8B" w:rsidRDefault="00B13BD9" w:rsidP="00B13BD9">
      <w:pPr>
        <w:pStyle w:val="FOFNumbered"/>
      </w:pPr>
      <w:r w:rsidRPr="00D95C8B">
        <w:t>The CCN certificates</w:t>
      </w:r>
      <w:r w:rsidR="00E17AD4" w:rsidRPr="00D95C8B">
        <w:t xml:space="preserve"> and </w:t>
      </w:r>
      <w:r w:rsidRPr="00D95C8B">
        <w:t>map</w:t>
      </w:r>
      <w:r w:rsidR="009C4CAC" w:rsidRPr="00D95C8B">
        <w:t>s</w:t>
      </w:r>
      <w:r w:rsidRPr="00D95C8B">
        <w:t xml:space="preserve"> </w:t>
      </w:r>
      <w:r w:rsidR="006E4C99" w:rsidRPr="00D95C8B">
        <w:t>refere</w:t>
      </w:r>
      <w:r w:rsidR="007F6A95" w:rsidRPr="00D95C8B">
        <w:t xml:space="preserve">nced in Findings of Fact Nos. </w:t>
      </w:r>
      <w:r w:rsidR="00D959D2">
        <w:t>17-19</w:t>
      </w:r>
      <w:r w:rsidR="006E4C99" w:rsidRPr="00D95C8B">
        <w:t xml:space="preserve"> </w:t>
      </w:r>
      <w:r w:rsidRPr="00D95C8B">
        <w:t>are attached to this Notice.</w:t>
      </w:r>
    </w:p>
    <w:p w:rsidR="00B13BD9" w:rsidRPr="00D95C8B" w:rsidRDefault="00B13BD9" w:rsidP="00B13BD9">
      <w:pPr>
        <w:pStyle w:val="FOFNumbered"/>
      </w:pPr>
      <w:r w:rsidRPr="00D95C8B">
        <w:lastRenderedPageBreak/>
        <w:t xml:space="preserve">On </w:t>
      </w:r>
      <w:r w:rsidR="002B303D" w:rsidRPr="00D95C8B">
        <w:t>August 28</w:t>
      </w:r>
      <w:r w:rsidR="00992584" w:rsidRPr="00D95C8B">
        <w:t>, 2015</w:t>
      </w:r>
      <w:r w:rsidRPr="00D95C8B">
        <w:t xml:space="preserve">, </w:t>
      </w:r>
      <w:r w:rsidR="00D839CE" w:rsidRPr="00D95C8B">
        <w:t>Commission Staff</w:t>
      </w:r>
      <w:r w:rsidRPr="00D95C8B">
        <w:t xml:space="preserve"> </w:t>
      </w:r>
      <w:r w:rsidR="006E4C99" w:rsidRPr="00D95C8B">
        <w:t>recommended</w:t>
      </w:r>
      <w:r w:rsidRPr="00D95C8B">
        <w:t xml:space="preserve"> approval of the application.</w:t>
      </w:r>
    </w:p>
    <w:p w:rsidR="00D95C8B" w:rsidRDefault="00D95C8B" w:rsidP="00301DFD">
      <w:pPr>
        <w:pStyle w:val="FOFNumbered"/>
        <w:numPr>
          <w:ilvl w:val="0"/>
          <w:numId w:val="0"/>
        </w:numPr>
        <w:rPr>
          <w:b/>
          <w:i/>
          <w:sz w:val="22"/>
          <w:szCs w:val="22"/>
          <w:u w:val="single"/>
        </w:rPr>
      </w:pPr>
    </w:p>
    <w:p w:rsidR="00301DFD" w:rsidRPr="00D95C8B" w:rsidRDefault="00301DFD" w:rsidP="00D95C8B">
      <w:pPr>
        <w:pStyle w:val="FOFNumbered"/>
        <w:numPr>
          <w:ilvl w:val="0"/>
          <w:numId w:val="0"/>
        </w:numPr>
        <w:spacing w:line="240" w:lineRule="auto"/>
        <w:rPr>
          <w:b/>
          <w:i/>
          <w:sz w:val="22"/>
          <w:szCs w:val="22"/>
          <w:u w:val="single"/>
        </w:rPr>
      </w:pPr>
      <w:r w:rsidRPr="00D95C8B">
        <w:rPr>
          <w:b/>
          <w:i/>
          <w:sz w:val="22"/>
          <w:szCs w:val="22"/>
          <w:u w:val="single"/>
        </w:rPr>
        <w:t>Notice</w:t>
      </w:r>
    </w:p>
    <w:p w:rsidR="00BE6F15" w:rsidRDefault="00301DFD" w:rsidP="00D95C8B">
      <w:pPr>
        <w:pStyle w:val="FOFNumbered"/>
        <w:spacing w:before="0"/>
      </w:pPr>
      <w:r w:rsidRPr="005F77BF">
        <w:t xml:space="preserve">On </w:t>
      </w:r>
      <w:r w:rsidR="00262C1F">
        <w:t>Au</w:t>
      </w:r>
      <w:r w:rsidR="00BE6F15">
        <w:t>g</w:t>
      </w:r>
      <w:r w:rsidR="00262C1F">
        <w:t>u</w:t>
      </w:r>
      <w:r w:rsidR="00BE6F15">
        <w:t>s</w:t>
      </w:r>
      <w:r w:rsidR="00262C1F">
        <w:t xml:space="preserve">t 28 and September 4, 2014, notice was published in the Houston Chronicle.  </w:t>
      </w:r>
    </w:p>
    <w:p w:rsidR="00301DFD" w:rsidRPr="005F77BF" w:rsidRDefault="00262C1F" w:rsidP="00301DFD">
      <w:pPr>
        <w:pStyle w:val="FOFNumbered"/>
      </w:pPr>
      <w:r>
        <w:t xml:space="preserve">On September 25, 2014, </w:t>
      </w:r>
      <w:r w:rsidR="00301DFD" w:rsidRPr="005F77BF">
        <w:t xml:space="preserve">notice was </w:t>
      </w:r>
      <w:r w:rsidR="00BE6F15">
        <w:t xml:space="preserve">mailed </w:t>
      </w:r>
      <w:r w:rsidR="00301DFD" w:rsidRPr="005F77BF">
        <w:t>to all affected and interested parties.</w:t>
      </w:r>
    </w:p>
    <w:p w:rsidR="00301DFD" w:rsidRPr="005F77BF" w:rsidRDefault="00BE6F15" w:rsidP="00586702">
      <w:pPr>
        <w:pStyle w:val="FOFNumbered"/>
      </w:pPr>
      <w:r>
        <w:t xml:space="preserve">On November 5, 2014, </w:t>
      </w:r>
      <w:r w:rsidR="00447886">
        <w:t xml:space="preserve">the Commission </w:t>
      </w:r>
      <w:r>
        <w:t xml:space="preserve">received </w:t>
      </w:r>
      <w:r w:rsidR="00447886">
        <w:t xml:space="preserve">MUD </w:t>
      </w:r>
      <w:r w:rsidR="00012A6B">
        <w:t xml:space="preserve">22’s </w:t>
      </w:r>
      <w:r>
        <w:t xml:space="preserve">signed affidavits </w:t>
      </w:r>
      <w:r w:rsidR="00301DFD" w:rsidRPr="005F77BF">
        <w:t xml:space="preserve">attesting to mailed and published notice, including copies of </w:t>
      </w:r>
      <w:r w:rsidR="00945E7C">
        <w:t xml:space="preserve">the </w:t>
      </w:r>
      <w:r w:rsidR="00301DFD" w:rsidRPr="005F77BF">
        <w:t>individual notices</w:t>
      </w:r>
      <w:r w:rsidR="00945E7C">
        <w:t xml:space="preserve"> sent</w:t>
      </w:r>
      <w:r w:rsidR="00301DFD" w:rsidRPr="005F77BF">
        <w:t>.</w:t>
      </w:r>
    </w:p>
    <w:p w:rsidR="00B13BD9" w:rsidRPr="00D95C8B" w:rsidRDefault="00B13BD9" w:rsidP="00D95C8B">
      <w:pPr>
        <w:pStyle w:val="FOFNumbered"/>
        <w:numPr>
          <w:ilvl w:val="0"/>
          <w:numId w:val="0"/>
        </w:numPr>
        <w:spacing w:line="240" w:lineRule="auto"/>
        <w:rPr>
          <w:b/>
          <w:i/>
          <w:sz w:val="22"/>
          <w:szCs w:val="22"/>
          <w:u w:val="single"/>
        </w:rPr>
      </w:pPr>
      <w:r w:rsidRPr="00D95C8B">
        <w:rPr>
          <w:b/>
          <w:i/>
          <w:sz w:val="22"/>
          <w:szCs w:val="22"/>
          <w:u w:val="single"/>
        </w:rPr>
        <w:t>Evidentiary Record</w:t>
      </w:r>
    </w:p>
    <w:p w:rsidR="005F77BF" w:rsidRPr="00D95C8B" w:rsidRDefault="00937BE8" w:rsidP="00D95C8B">
      <w:pPr>
        <w:pStyle w:val="FOFNumbered"/>
        <w:spacing w:before="0"/>
      </w:pPr>
      <w:r w:rsidRPr="00D95C8B">
        <w:t xml:space="preserve">On </w:t>
      </w:r>
      <w:r w:rsidR="007F6A95" w:rsidRPr="00D95C8B">
        <w:t>October 27</w:t>
      </w:r>
      <w:r w:rsidR="00992584" w:rsidRPr="00D95C8B">
        <w:t>, 2015</w:t>
      </w:r>
      <w:r w:rsidR="00A5729F" w:rsidRPr="00D95C8B">
        <w:t xml:space="preserve">, </w:t>
      </w:r>
      <w:r w:rsidR="00DC6E31" w:rsidRPr="00D95C8B">
        <w:t xml:space="preserve">Order No. </w:t>
      </w:r>
      <w:r w:rsidR="00D839CE" w:rsidRPr="00D95C8B">
        <w:t>7</w:t>
      </w:r>
      <w:r w:rsidR="007F6A95" w:rsidRPr="00D95C8B">
        <w:t xml:space="preserve"> was issued</w:t>
      </w:r>
      <w:r w:rsidR="00DC6E31" w:rsidRPr="00D95C8B">
        <w:t xml:space="preserve">, admitting </w:t>
      </w:r>
      <w:r w:rsidR="007F6A95" w:rsidRPr="00D95C8B">
        <w:t xml:space="preserve">the requested </w:t>
      </w:r>
      <w:r w:rsidR="00DC6E31" w:rsidRPr="00D95C8B">
        <w:t xml:space="preserve">evidence into the record of this proceeding. </w:t>
      </w:r>
    </w:p>
    <w:p w:rsidR="00716C09" w:rsidRPr="00D95C8B" w:rsidRDefault="00716C09" w:rsidP="00D95C8B">
      <w:pPr>
        <w:pStyle w:val="FOFNumbered"/>
        <w:numPr>
          <w:ilvl w:val="0"/>
          <w:numId w:val="0"/>
        </w:numPr>
        <w:spacing w:line="240" w:lineRule="auto"/>
        <w:rPr>
          <w:b/>
          <w:i/>
          <w:sz w:val="22"/>
          <w:szCs w:val="22"/>
          <w:u w:val="single"/>
        </w:rPr>
      </w:pPr>
      <w:r w:rsidRPr="00D95C8B">
        <w:rPr>
          <w:b/>
          <w:i/>
          <w:sz w:val="22"/>
          <w:szCs w:val="22"/>
          <w:u w:val="single"/>
        </w:rPr>
        <w:t xml:space="preserve">Informal Disposition </w:t>
      </w:r>
    </w:p>
    <w:p w:rsidR="00716C09" w:rsidRDefault="00716C09" w:rsidP="00D95C8B">
      <w:pPr>
        <w:pStyle w:val="FOFNumbered"/>
        <w:spacing w:before="0"/>
      </w:pPr>
      <w:r w:rsidRPr="005E2C26">
        <w:t>More than 15 days have passed since completion of the notice provided in this docket.</w:t>
      </w:r>
    </w:p>
    <w:p w:rsidR="00B13BD9" w:rsidRDefault="00BE6F15" w:rsidP="00716C09">
      <w:pPr>
        <w:pStyle w:val="FOFNumbered"/>
      </w:pPr>
      <w:r>
        <w:t>MUD 2</w:t>
      </w:r>
      <w:r w:rsidR="00012A6B">
        <w:t>2, M</w:t>
      </w:r>
      <w:r>
        <w:t>UD 2</w:t>
      </w:r>
      <w:r w:rsidR="00012A6B">
        <w:t>1</w:t>
      </w:r>
      <w:r>
        <w:t xml:space="preserve">, </w:t>
      </w:r>
      <w:r w:rsidR="00447886">
        <w:t>Pearland</w:t>
      </w:r>
      <w:r>
        <w:t>,</w:t>
      </w:r>
      <w:r w:rsidR="00B13BD9">
        <w:t xml:space="preserve"> and </w:t>
      </w:r>
      <w:r w:rsidR="00D839CE">
        <w:t>Commission Staff</w:t>
      </w:r>
      <w:r w:rsidR="00B13BD9">
        <w:t xml:space="preserve"> are the only parties to this proceeding.</w:t>
      </w:r>
    </w:p>
    <w:p w:rsidR="00322F6E" w:rsidRPr="005F77BF" w:rsidRDefault="00D95C8B" w:rsidP="00322F6E">
      <w:pPr>
        <w:pStyle w:val="FOFNumbered"/>
        <w:numPr>
          <w:ilvl w:val="0"/>
          <w:numId w:val="0"/>
        </w:numPr>
        <w:ind w:left="720" w:hanging="720"/>
      </w:pPr>
      <w:r>
        <w:t>28</w:t>
      </w:r>
      <w:r w:rsidR="00322F6E">
        <w:t>.</w:t>
      </w:r>
      <w:r w:rsidR="00322F6E">
        <w:tab/>
      </w:r>
      <w:r w:rsidR="00B72FA3">
        <w:t>There are no issues in dispute and n</w:t>
      </w:r>
      <w:r w:rsidR="00322F6E" w:rsidRPr="005F77BF">
        <w:t xml:space="preserve">o </w:t>
      </w:r>
      <w:r w:rsidR="00B13BD9">
        <w:t>protests</w:t>
      </w:r>
      <w:r w:rsidR="00322F6E" w:rsidRPr="005F77BF">
        <w:t xml:space="preserve"> or requests for hearing were filed in this </w:t>
      </w:r>
      <w:r w:rsidR="00301DFD">
        <w:t>docket</w:t>
      </w:r>
      <w:r w:rsidR="00322F6E" w:rsidRPr="005F77BF">
        <w:t>, therefore no hearing is necessary.</w:t>
      </w:r>
    </w:p>
    <w:p w:rsidR="005F77BF" w:rsidRPr="005F77BF" w:rsidRDefault="00550A14" w:rsidP="00D95C8B">
      <w:pPr>
        <w:pStyle w:val="Heading1"/>
        <w:spacing w:before="120" w:after="240"/>
      </w:pPr>
      <w:r>
        <w:tab/>
      </w:r>
      <w:r w:rsidR="005F77BF" w:rsidRPr="005F77BF">
        <w:t>Conclusions of Law</w:t>
      </w:r>
    </w:p>
    <w:p w:rsidR="00DC6E31" w:rsidRPr="00465FC1" w:rsidRDefault="005F77BF" w:rsidP="00D95C8B">
      <w:pPr>
        <w:pStyle w:val="FOFNumbered"/>
        <w:numPr>
          <w:ilvl w:val="0"/>
          <w:numId w:val="31"/>
        </w:numPr>
        <w:spacing w:before="0"/>
      </w:pPr>
      <w:r w:rsidRPr="005F77BF">
        <w:t>The Commission has jurisdiction</w:t>
      </w:r>
      <w:r w:rsidR="00550A14">
        <w:t xml:space="preserve"> over these matters pursuant to </w:t>
      </w:r>
      <w:r w:rsidR="00DC6E31" w:rsidRPr="00465FC1">
        <w:t>Tex. Water Code §§ 13.041, 13.241, 13.244 and 13.246 (TWC).</w:t>
      </w:r>
    </w:p>
    <w:p w:rsidR="00DC6E31" w:rsidRPr="00465FC1" w:rsidRDefault="00B72FA3" w:rsidP="00DC6E31">
      <w:pPr>
        <w:pStyle w:val="FOFNumbered"/>
      </w:pPr>
      <w:r>
        <w:t>MUD</w:t>
      </w:r>
      <w:r w:rsidR="00BE6F15">
        <w:t xml:space="preserve"> 22</w:t>
      </w:r>
      <w:r w:rsidR="00D95C8B">
        <w:t>, MUD 21 and Pearland are</w:t>
      </w:r>
      <w:r w:rsidR="00BE6F15">
        <w:t xml:space="preserve"> </w:t>
      </w:r>
      <w:r w:rsidR="00DC6E31" w:rsidRPr="00465FC1">
        <w:t>retail public uti</w:t>
      </w:r>
      <w:r w:rsidR="00D95C8B">
        <w:t>lities</w:t>
      </w:r>
      <w:r>
        <w:t xml:space="preserve"> as defined in TWC § 13.002</w:t>
      </w:r>
      <w:r w:rsidR="00DC6E31" w:rsidRPr="00465FC1">
        <w:t>(19).</w:t>
      </w:r>
    </w:p>
    <w:p w:rsidR="00DC6E31" w:rsidRPr="00465FC1" w:rsidRDefault="00B72FA3" w:rsidP="00DC6E31">
      <w:pPr>
        <w:pStyle w:val="FOFNumbered"/>
      </w:pPr>
      <w:r>
        <w:t xml:space="preserve">MUD </w:t>
      </w:r>
      <w:r w:rsidR="00012A6B">
        <w:t xml:space="preserve">22 </w:t>
      </w:r>
      <w:r w:rsidR="00DC6E31" w:rsidRPr="00465FC1">
        <w:t>provided notice in compliance with TWC § 13.246 and 16 Tex. Admin. Code</w:t>
      </w:r>
      <w:r w:rsidR="00DC6E31" w:rsidRPr="00465FC1">
        <w:rPr>
          <w:smallCaps/>
        </w:rPr>
        <w:t xml:space="preserve"> § </w:t>
      </w:r>
      <w:r w:rsidR="00DC6E31" w:rsidRPr="00465FC1">
        <w:t>24.106 (TAC).</w:t>
      </w:r>
    </w:p>
    <w:p w:rsidR="00DC6E31" w:rsidRDefault="00DC6E31" w:rsidP="00DC6E31">
      <w:pPr>
        <w:pStyle w:val="FOFNumbered"/>
      </w:pPr>
      <w:r w:rsidRPr="00465FC1">
        <w:t xml:space="preserve">The application was processed in accordance with the requirements of </w:t>
      </w:r>
      <w:r w:rsidRPr="00465FC1">
        <w:rPr>
          <w:smallCaps/>
        </w:rPr>
        <w:t>TWC</w:t>
      </w:r>
      <w:r w:rsidRPr="00465FC1">
        <w:t xml:space="preserve"> § 13.244, </w:t>
      </w:r>
      <w:r w:rsidRPr="00465FC1">
        <w:rPr>
          <w:rFonts w:eastAsia="SimSun"/>
          <w:smallCaps/>
          <w:lang w:eastAsia="zh-CN"/>
        </w:rPr>
        <w:t>16</w:t>
      </w:r>
      <w:r w:rsidR="00012A6B">
        <w:rPr>
          <w:rFonts w:eastAsia="SimSun"/>
          <w:smallCaps/>
          <w:lang w:eastAsia="zh-CN"/>
        </w:rPr>
        <w:t> </w:t>
      </w:r>
      <w:r w:rsidRPr="00465FC1">
        <w:rPr>
          <w:rFonts w:eastAsia="SimSun"/>
          <w:smallCaps/>
          <w:lang w:eastAsia="zh-CN"/>
        </w:rPr>
        <w:t>TAC §</w:t>
      </w:r>
      <w:r w:rsidR="00012A6B">
        <w:rPr>
          <w:rFonts w:eastAsia="SimSun"/>
          <w:smallCaps/>
          <w:lang w:eastAsia="zh-CN"/>
        </w:rPr>
        <w:t>§</w:t>
      </w:r>
      <w:r w:rsidRPr="00465FC1">
        <w:rPr>
          <w:rFonts w:eastAsia="SimSun"/>
          <w:smallCaps/>
          <w:lang w:eastAsia="zh-CN"/>
        </w:rPr>
        <w:t> </w:t>
      </w:r>
      <w:r w:rsidRPr="00465FC1">
        <w:t>24.102 and 24.105.</w:t>
      </w:r>
    </w:p>
    <w:p w:rsidR="00FF5209" w:rsidRPr="00465FC1" w:rsidRDefault="00FF5209" w:rsidP="00FF5209">
      <w:pPr>
        <w:pStyle w:val="FOFNumbered"/>
      </w:pPr>
      <w:r w:rsidRPr="00465FC1">
        <w:t xml:space="preserve">The application, as </w:t>
      </w:r>
      <w:r>
        <w:t>amende</w:t>
      </w:r>
      <w:r w:rsidRPr="00465FC1">
        <w:t xml:space="preserve">d, meets the requirements set forth in </w:t>
      </w:r>
      <w:r w:rsidRPr="00465FC1">
        <w:rPr>
          <w:smallCaps/>
        </w:rPr>
        <w:t xml:space="preserve">TWC </w:t>
      </w:r>
      <w:r w:rsidRPr="00465FC1">
        <w:t xml:space="preserve">§§ 13.241, 13.244 and 13.246, and </w:t>
      </w:r>
      <w:r w:rsidRPr="00465FC1">
        <w:rPr>
          <w:rFonts w:eastAsia="SimSun"/>
          <w:lang w:eastAsia="zh-CN"/>
        </w:rPr>
        <w:t>16 TAC § </w:t>
      </w:r>
      <w:r w:rsidRPr="00465FC1">
        <w:t xml:space="preserve">24.101-24.102 and 24.104-24.106.  </w:t>
      </w:r>
    </w:p>
    <w:p w:rsidR="005F77BF" w:rsidRDefault="00A5729F" w:rsidP="00550A14">
      <w:pPr>
        <w:pStyle w:val="FOFNumbered"/>
      </w:pPr>
      <w:r>
        <w:t xml:space="preserve">After considering the factors in </w:t>
      </w:r>
      <w:r w:rsidR="00DC6E31">
        <w:rPr>
          <w:smallCaps/>
        </w:rPr>
        <w:t>TWC</w:t>
      </w:r>
      <w:r w:rsidRPr="00A5729F">
        <w:rPr>
          <w:smallCaps/>
        </w:rPr>
        <w:t xml:space="preserve"> </w:t>
      </w:r>
      <w:r>
        <w:t>§ </w:t>
      </w:r>
      <w:r w:rsidRPr="005F77BF">
        <w:t>13.2</w:t>
      </w:r>
      <w:r>
        <w:t xml:space="preserve">46(c), </w:t>
      </w:r>
      <w:r w:rsidR="00B72FA3">
        <w:t xml:space="preserve">MUD </w:t>
      </w:r>
      <w:r w:rsidR="00012A6B">
        <w:t>22</w:t>
      </w:r>
      <w:r w:rsidR="005F77BF" w:rsidRPr="005F77BF">
        <w:t xml:space="preserve"> </w:t>
      </w:r>
      <w:r>
        <w:t>has demonstrated adequate financial, managerial and technical capability for providing</w:t>
      </w:r>
      <w:r w:rsidR="005F77BF" w:rsidRPr="005F77BF">
        <w:t xml:space="preserve"> continuous and adequate </w:t>
      </w:r>
      <w:r w:rsidR="00FF5209">
        <w:t xml:space="preserve">water </w:t>
      </w:r>
      <w:r w:rsidR="005F77BF" w:rsidRPr="005F77BF">
        <w:t xml:space="preserve">service </w:t>
      </w:r>
      <w:r w:rsidR="00D23C58">
        <w:t xml:space="preserve">to </w:t>
      </w:r>
      <w:r>
        <w:t xml:space="preserve">the requested area </w:t>
      </w:r>
      <w:r w:rsidR="00D23C58">
        <w:t xml:space="preserve">as required by </w:t>
      </w:r>
      <w:r w:rsidR="00DC6E31">
        <w:rPr>
          <w:smallCaps/>
        </w:rPr>
        <w:t xml:space="preserve">TWC </w:t>
      </w:r>
      <w:r w:rsidR="00D23C58">
        <w:t>§ </w:t>
      </w:r>
      <w:r w:rsidR="00D23C58" w:rsidRPr="005F77BF">
        <w:t>13.2</w:t>
      </w:r>
      <w:r w:rsidR="00D23C58">
        <w:t>41</w:t>
      </w:r>
      <w:r w:rsidR="00E15756">
        <w:t>.</w:t>
      </w:r>
    </w:p>
    <w:p w:rsidR="00FF5209" w:rsidRDefault="00FF5209" w:rsidP="00FF5209">
      <w:pPr>
        <w:pStyle w:val="FOFNumbered"/>
      </w:pPr>
      <w:r>
        <w:lastRenderedPageBreak/>
        <w:t xml:space="preserve">After considering the factors in </w:t>
      </w:r>
      <w:r>
        <w:rPr>
          <w:smallCaps/>
        </w:rPr>
        <w:t>TWC</w:t>
      </w:r>
      <w:r w:rsidRPr="00A5729F">
        <w:rPr>
          <w:smallCaps/>
        </w:rPr>
        <w:t xml:space="preserve"> </w:t>
      </w:r>
      <w:r>
        <w:t>§ </w:t>
      </w:r>
      <w:r w:rsidRPr="005F77BF">
        <w:t>13.2</w:t>
      </w:r>
      <w:r>
        <w:t>46(c), MUD 22</w:t>
      </w:r>
      <w:r w:rsidRPr="005F77BF">
        <w:t xml:space="preserve"> </w:t>
      </w:r>
      <w:r>
        <w:t>has demonstrated adequate financial, managerial and technical capability for providing</w:t>
      </w:r>
      <w:r w:rsidRPr="005F77BF">
        <w:t xml:space="preserve"> continuous and adequate </w:t>
      </w:r>
      <w:r>
        <w:t xml:space="preserve">sewer </w:t>
      </w:r>
      <w:r w:rsidRPr="005F77BF">
        <w:t xml:space="preserve">service </w:t>
      </w:r>
      <w:r>
        <w:t xml:space="preserve">to the requested area as required by </w:t>
      </w:r>
      <w:r>
        <w:rPr>
          <w:smallCaps/>
        </w:rPr>
        <w:t xml:space="preserve">TWC </w:t>
      </w:r>
      <w:r>
        <w:t>§ </w:t>
      </w:r>
      <w:r w:rsidRPr="005F77BF">
        <w:t>13.2</w:t>
      </w:r>
      <w:r>
        <w:t>41.</w:t>
      </w:r>
    </w:p>
    <w:p w:rsidR="00DC6E31" w:rsidRDefault="00DC6E31" w:rsidP="00DC6E31">
      <w:pPr>
        <w:pStyle w:val="FOFNumbered"/>
      </w:pPr>
      <w:r w:rsidRPr="00465FC1">
        <w:t xml:space="preserve">Approval of the </w:t>
      </w:r>
      <w:r w:rsidR="00FF5209">
        <w:t xml:space="preserve">water </w:t>
      </w:r>
      <w:r w:rsidRPr="00465FC1">
        <w:t xml:space="preserve">certificate requested in this application </w:t>
      </w:r>
      <w:r w:rsidR="00FF5209">
        <w:t>is</w:t>
      </w:r>
      <w:r w:rsidRPr="00465FC1">
        <w:t xml:space="preserve"> necessary for the service, accommodation, convenience, and safety of the public as required by </w:t>
      </w:r>
      <w:r w:rsidRPr="00465FC1">
        <w:rPr>
          <w:smallCaps/>
        </w:rPr>
        <w:t xml:space="preserve">TWC </w:t>
      </w:r>
      <w:r w:rsidRPr="00465FC1">
        <w:t xml:space="preserve">§ 13.246(b) and </w:t>
      </w:r>
      <w:r w:rsidRPr="00465FC1">
        <w:rPr>
          <w:rFonts w:eastAsia="SimSun"/>
          <w:lang w:eastAsia="zh-CN"/>
        </w:rPr>
        <w:t>16 TAC § </w:t>
      </w:r>
      <w:r w:rsidRPr="00465FC1">
        <w:t>24.102(c).</w:t>
      </w:r>
    </w:p>
    <w:p w:rsidR="00FF5209" w:rsidRPr="00465FC1" w:rsidRDefault="00FF5209" w:rsidP="00FF5209">
      <w:pPr>
        <w:pStyle w:val="FOFNumbered"/>
      </w:pPr>
      <w:r w:rsidRPr="00465FC1">
        <w:t xml:space="preserve">Approval of the </w:t>
      </w:r>
      <w:r>
        <w:t>sewer</w:t>
      </w:r>
      <w:r>
        <w:t xml:space="preserve"> </w:t>
      </w:r>
      <w:r w:rsidRPr="00465FC1">
        <w:t xml:space="preserve">certificate requested in this application </w:t>
      </w:r>
      <w:r>
        <w:t>is</w:t>
      </w:r>
      <w:r w:rsidRPr="00465FC1">
        <w:t xml:space="preserve"> necessary for the service, accommodation, convenience, and safety of the public as required by </w:t>
      </w:r>
      <w:r w:rsidRPr="00465FC1">
        <w:rPr>
          <w:smallCaps/>
        </w:rPr>
        <w:t xml:space="preserve">TWC </w:t>
      </w:r>
      <w:r w:rsidRPr="00465FC1">
        <w:t xml:space="preserve">§ 13.246(b) and </w:t>
      </w:r>
      <w:r w:rsidRPr="00465FC1">
        <w:rPr>
          <w:rFonts w:eastAsia="SimSun"/>
          <w:lang w:eastAsia="zh-CN"/>
        </w:rPr>
        <w:t>16 TAC § </w:t>
      </w:r>
      <w:r w:rsidRPr="00465FC1">
        <w:t>24.102(c).</w:t>
      </w:r>
    </w:p>
    <w:p w:rsidR="005F77BF" w:rsidRPr="00550A14" w:rsidRDefault="00DC6E31" w:rsidP="008D2DA2">
      <w:pPr>
        <w:pStyle w:val="FOFNumbered"/>
      </w:pPr>
      <w:r w:rsidRPr="00465FC1">
        <w:t xml:space="preserve">The requirements for informal disposition pursuant to </w:t>
      </w:r>
      <w:r w:rsidRPr="00DC6E31">
        <w:rPr>
          <w:rFonts w:eastAsia="SimSun"/>
          <w:lang w:eastAsia="zh-CN"/>
        </w:rPr>
        <w:t>16 TAC § </w:t>
      </w:r>
      <w:r w:rsidRPr="00465FC1">
        <w:t>22.35 have been met in this proceeding.</w:t>
      </w:r>
    </w:p>
    <w:p w:rsidR="005F77BF" w:rsidRPr="005F77BF" w:rsidRDefault="00550A14" w:rsidP="00D95C8B">
      <w:pPr>
        <w:pStyle w:val="Heading1"/>
        <w:spacing w:before="120" w:after="240"/>
      </w:pPr>
      <w:r>
        <w:tab/>
      </w:r>
      <w:r w:rsidR="005F77BF" w:rsidRPr="005F77BF">
        <w:t>Ordering Paragraphs</w:t>
      </w:r>
    </w:p>
    <w:p w:rsidR="005F77BF" w:rsidRPr="005F77BF" w:rsidRDefault="005F77BF" w:rsidP="00550A14">
      <w:pPr>
        <w:pStyle w:val="BodyText"/>
      </w:pPr>
      <w:r w:rsidRPr="005F77BF">
        <w:t xml:space="preserve">In accordance with these </w:t>
      </w:r>
      <w:r w:rsidR="00D839CE">
        <w:t xml:space="preserve">findings of </w:t>
      </w:r>
      <w:r w:rsidRPr="005F77BF">
        <w:t>fact</w:t>
      </w:r>
      <w:r w:rsidR="00CC55BD">
        <w:t xml:space="preserve"> </w:t>
      </w:r>
      <w:r w:rsidRPr="005F77BF">
        <w:t>and conclusions</w:t>
      </w:r>
      <w:r w:rsidR="00D839CE">
        <w:t xml:space="preserve"> of law</w:t>
      </w:r>
      <w:r w:rsidRPr="005F77BF">
        <w:t>, the Commission issues the following Order:</w:t>
      </w:r>
    </w:p>
    <w:p w:rsidR="005F77BF" w:rsidRPr="005F77BF" w:rsidRDefault="00B72FA3" w:rsidP="00550A14">
      <w:pPr>
        <w:pStyle w:val="FOFNumbered"/>
        <w:numPr>
          <w:ilvl w:val="0"/>
          <w:numId w:val="32"/>
        </w:numPr>
      </w:pPr>
      <w:r>
        <w:t xml:space="preserve">MUD </w:t>
      </w:r>
      <w:r w:rsidR="00012A6B">
        <w:t>22</w:t>
      </w:r>
      <w:r w:rsidR="008963D3">
        <w:t>’</w:t>
      </w:r>
      <w:r w:rsidR="00A5729F">
        <w:t xml:space="preserve">s application, as </w:t>
      </w:r>
      <w:r w:rsidR="000925FD">
        <w:t>amend</w:t>
      </w:r>
      <w:r w:rsidR="00A5729F">
        <w:t xml:space="preserve">ed, </w:t>
      </w:r>
      <w:r w:rsidR="005F77BF" w:rsidRPr="005F77BF">
        <w:t>is approved.</w:t>
      </w:r>
    </w:p>
    <w:p w:rsidR="00576F24" w:rsidRDefault="00B72FA3" w:rsidP="00550A14">
      <w:pPr>
        <w:pStyle w:val="FOFNumbered"/>
      </w:pPr>
      <w:r>
        <w:t xml:space="preserve">MUD </w:t>
      </w:r>
      <w:r w:rsidR="00012A6B">
        <w:t>22</w:t>
      </w:r>
      <w:r w:rsidR="00576F24">
        <w:t xml:space="preserve"> is granted water CCN No. 13229 in Brazoria and Fort Bend Counties</w:t>
      </w:r>
      <w:r w:rsidR="00A5729F">
        <w:t xml:space="preserve">. </w:t>
      </w:r>
      <w:r w:rsidR="005F77BF" w:rsidRPr="005F77BF">
        <w:t xml:space="preserve"> </w:t>
      </w:r>
    </w:p>
    <w:p w:rsidR="00FF5209" w:rsidRDefault="00FF5209" w:rsidP="00550A14">
      <w:pPr>
        <w:pStyle w:val="FOFNumbered"/>
      </w:pPr>
      <w:r>
        <w:t>MUD 22 is granted sewer CCN No. 21083</w:t>
      </w:r>
      <w:r>
        <w:t xml:space="preserve"> </w:t>
      </w:r>
      <w:r>
        <w:t>in Brazoria and Fort Bend Counties</w:t>
      </w:r>
    </w:p>
    <w:p w:rsidR="001C549F" w:rsidRDefault="001C549F" w:rsidP="00550A14">
      <w:pPr>
        <w:pStyle w:val="FOFNumbered"/>
      </w:pPr>
      <w:r>
        <w:t>MUD 21’s water CCN No. 13042 is amended to show that a portion of the certificated area is dually certificated to MUD 22.</w:t>
      </w:r>
    </w:p>
    <w:p w:rsidR="001C549F" w:rsidRDefault="001C549F" w:rsidP="001C549F">
      <w:pPr>
        <w:pStyle w:val="FOFNumbered"/>
      </w:pPr>
      <w:r>
        <w:t>MUD 21’s sewer CCN No. 20945 is amended to show that a portion of the certificated area is dually certificated to MUD 22.</w:t>
      </w:r>
    </w:p>
    <w:p w:rsidR="001C549F" w:rsidRDefault="001C549F" w:rsidP="001C549F">
      <w:pPr>
        <w:pStyle w:val="FOFNumbered"/>
      </w:pPr>
      <w:r>
        <w:t>Pearland’s water CCN No. 11008 is amended to show that a portion of the certificated area is dually certificated to MUD 22.</w:t>
      </w:r>
    </w:p>
    <w:p w:rsidR="001C549F" w:rsidRDefault="001C549F" w:rsidP="001C549F">
      <w:pPr>
        <w:pStyle w:val="FOFNumbered"/>
      </w:pPr>
      <w:r>
        <w:t>Pearland’s water CCN No. 20403 is amended to show that a portion of the certificated area is dually certificated to MUD 22.</w:t>
      </w:r>
    </w:p>
    <w:p w:rsidR="005F77BF" w:rsidRDefault="00B72FA3" w:rsidP="00550A14">
      <w:pPr>
        <w:pStyle w:val="FOFNumbered"/>
      </w:pPr>
      <w:r>
        <w:t xml:space="preserve">MUD </w:t>
      </w:r>
      <w:r w:rsidR="00012A6B">
        <w:t>22</w:t>
      </w:r>
      <w:r w:rsidR="005F77BF" w:rsidRPr="005F77BF">
        <w:t xml:space="preserve"> shall serve every customer and applicant for service within the are</w:t>
      </w:r>
      <w:r w:rsidR="00992584">
        <w:t xml:space="preserve">as certified under its CCN No. </w:t>
      </w:r>
      <w:r w:rsidR="00FF5209">
        <w:t xml:space="preserve">13229 </w:t>
      </w:r>
      <w:r w:rsidR="005F77BF" w:rsidRPr="005F77BF">
        <w:t>and such service shall be continuous and adequate.</w:t>
      </w:r>
    </w:p>
    <w:p w:rsidR="00FF5209" w:rsidRDefault="00FF5209" w:rsidP="00FF5209">
      <w:pPr>
        <w:pStyle w:val="FOFNumbered"/>
      </w:pPr>
      <w:r>
        <w:lastRenderedPageBreak/>
        <w:t>MUD 22</w:t>
      </w:r>
      <w:r w:rsidRPr="005F77BF">
        <w:t xml:space="preserve"> shall serve every customer and applicant for service within the are</w:t>
      </w:r>
      <w:r>
        <w:t>as certified under its CCN No. 21083</w:t>
      </w:r>
      <w:r w:rsidRPr="005F77BF">
        <w:t xml:space="preserve"> and such service shall be continuous and adequate.</w:t>
      </w:r>
    </w:p>
    <w:p w:rsidR="008963D3" w:rsidRPr="005F77BF" w:rsidRDefault="005F77BF" w:rsidP="00E47502">
      <w:pPr>
        <w:pStyle w:val="FOFNumbered"/>
      </w:pPr>
      <w:r w:rsidRPr="005F77BF">
        <w:t>All other motions, requests for entry of specific findings of fact or conclusions of law, and any other requests for general or specific relief, if not expressly granted herein, are hereby denied.</w:t>
      </w:r>
    </w:p>
    <w:p w:rsidR="00E47502" w:rsidRDefault="008963D3" w:rsidP="00492E07">
      <w:pPr>
        <w:pStyle w:val="NoFormatting"/>
        <w:rPr>
          <w:b/>
          <w:szCs w:val="24"/>
        </w:rPr>
      </w:pPr>
      <w:r w:rsidRPr="00661AF0">
        <w:rPr>
          <w:b/>
          <w:szCs w:val="24"/>
        </w:rPr>
        <w:tab/>
      </w:r>
      <w:r w:rsidR="00E47502">
        <w:rPr>
          <w:b/>
          <w:szCs w:val="24"/>
        </w:rPr>
        <w:tab/>
      </w:r>
    </w:p>
    <w:p w:rsidR="008963D3" w:rsidRPr="00661AF0" w:rsidRDefault="008963D3" w:rsidP="00E47502">
      <w:pPr>
        <w:pStyle w:val="NoFormatting"/>
        <w:ind w:left="720" w:firstLine="720"/>
        <w:rPr>
          <w:b/>
          <w:szCs w:val="24"/>
        </w:rPr>
      </w:pPr>
      <w:r w:rsidRPr="00661AF0">
        <w:rPr>
          <w:b/>
          <w:szCs w:val="24"/>
        </w:rPr>
        <w:t xml:space="preserve">SIGNED AT AUSTIN, TEXAS the ______ day of </w:t>
      </w:r>
      <w:r w:rsidR="00B72FA3">
        <w:rPr>
          <w:b/>
          <w:szCs w:val="24"/>
        </w:rPr>
        <w:t xml:space="preserve">October </w:t>
      </w:r>
      <w:r w:rsidRPr="00661AF0">
        <w:rPr>
          <w:b/>
          <w:szCs w:val="24"/>
        </w:rPr>
        <w:t>2015.</w:t>
      </w:r>
    </w:p>
    <w:p w:rsidR="008963D3" w:rsidRPr="00661AF0" w:rsidRDefault="008963D3" w:rsidP="00492E07">
      <w:pPr>
        <w:pStyle w:val="NoFormatting"/>
        <w:rPr>
          <w:b/>
          <w:szCs w:val="24"/>
        </w:rPr>
      </w:pPr>
    </w:p>
    <w:tbl>
      <w:tblPr>
        <w:tblW w:w="0" w:type="auto"/>
        <w:jc w:val="right"/>
        <w:tblCellMar>
          <w:left w:w="0" w:type="dxa"/>
          <w:right w:w="0" w:type="dxa"/>
        </w:tblCellMar>
        <w:tblLook w:val="01E0" w:firstRow="1" w:lastRow="1" w:firstColumn="1" w:lastColumn="1" w:noHBand="0" w:noVBand="0"/>
      </w:tblPr>
      <w:tblGrid>
        <w:gridCol w:w="4921"/>
      </w:tblGrid>
      <w:tr w:rsidR="008963D3" w:rsidRPr="00661AF0" w:rsidTr="003A32D8">
        <w:trPr>
          <w:cantSplit/>
          <w:jc w:val="right"/>
        </w:trPr>
        <w:tc>
          <w:tcPr>
            <w:tcW w:w="0" w:type="auto"/>
          </w:tcPr>
          <w:p w:rsidR="008963D3" w:rsidRPr="00661AF0" w:rsidRDefault="008963D3" w:rsidP="003A32D8">
            <w:pPr>
              <w:pStyle w:val="NoFormatting"/>
              <w:rPr>
                <w:rFonts w:eastAsia="SimSun"/>
                <w:b/>
                <w:szCs w:val="24"/>
              </w:rPr>
            </w:pPr>
            <w:r w:rsidRPr="00661AF0">
              <w:rPr>
                <w:rFonts w:eastAsia="SimSun"/>
                <w:b/>
                <w:szCs w:val="24"/>
              </w:rPr>
              <w:t>PUBLIC UTILITY COMMISSION OF TEXAS</w:t>
            </w:r>
          </w:p>
        </w:tc>
      </w:tr>
      <w:tr w:rsidR="008963D3" w:rsidRPr="00661AF0" w:rsidTr="003A32D8">
        <w:trPr>
          <w:cantSplit/>
          <w:jc w:val="right"/>
        </w:trPr>
        <w:tc>
          <w:tcPr>
            <w:tcW w:w="0" w:type="auto"/>
            <w:tcBorders>
              <w:bottom w:val="single" w:sz="4" w:space="0" w:color="auto"/>
            </w:tcBorders>
          </w:tcPr>
          <w:p w:rsidR="008963D3" w:rsidRPr="00661AF0" w:rsidRDefault="008963D3" w:rsidP="003A32D8">
            <w:pPr>
              <w:pStyle w:val="NoFormatting"/>
              <w:rPr>
                <w:b/>
                <w:szCs w:val="24"/>
              </w:rPr>
            </w:pPr>
          </w:p>
          <w:p w:rsidR="008963D3" w:rsidRPr="00661AF0" w:rsidRDefault="008963D3" w:rsidP="003A32D8">
            <w:pPr>
              <w:pStyle w:val="NoFormatting"/>
              <w:rPr>
                <w:b/>
                <w:szCs w:val="24"/>
              </w:rPr>
            </w:pPr>
          </w:p>
          <w:p w:rsidR="008963D3" w:rsidRPr="00661AF0" w:rsidRDefault="008963D3" w:rsidP="003A32D8">
            <w:pPr>
              <w:pStyle w:val="NoFormatting"/>
              <w:rPr>
                <w:b/>
                <w:szCs w:val="24"/>
              </w:rPr>
            </w:pPr>
          </w:p>
        </w:tc>
      </w:tr>
      <w:tr w:rsidR="008963D3" w:rsidRPr="00661AF0" w:rsidTr="003A32D8">
        <w:trPr>
          <w:cantSplit/>
          <w:jc w:val="right"/>
        </w:trPr>
        <w:tc>
          <w:tcPr>
            <w:tcW w:w="0" w:type="auto"/>
            <w:tcBorders>
              <w:top w:val="single" w:sz="4" w:space="0" w:color="auto"/>
            </w:tcBorders>
          </w:tcPr>
          <w:p w:rsidR="008963D3" w:rsidRPr="00661AF0" w:rsidRDefault="008963D3" w:rsidP="003A32D8">
            <w:pPr>
              <w:pStyle w:val="NoFormatting"/>
              <w:rPr>
                <w:rFonts w:eastAsia="SimSun"/>
                <w:b/>
                <w:szCs w:val="24"/>
              </w:rPr>
            </w:pPr>
            <w:r w:rsidRPr="00661AF0">
              <w:rPr>
                <w:rFonts w:eastAsia="SimSun"/>
                <w:b/>
                <w:szCs w:val="24"/>
              </w:rPr>
              <w:t>SUSAN E. GOODSON</w:t>
            </w:r>
          </w:p>
          <w:p w:rsidR="008963D3" w:rsidRPr="00661AF0" w:rsidRDefault="008963D3" w:rsidP="003A32D8">
            <w:pPr>
              <w:pStyle w:val="NoFormatting"/>
              <w:rPr>
                <w:rFonts w:eastAsia="SimSun"/>
                <w:b/>
                <w:szCs w:val="24"/>
              </w:rPr>
            </w:pPr>
            <w:r w:rsidRPr="00661AF0">
              <w:rPr>
                <w:rFonts w:eastAsia="SimSun"/>
                <w:b/>
                <w:szCs w:val="24"/>
              </w:rPr>
              <w:t>ADMINISTRATIVE LAW JUDGE</w:t>
            </w:r>
          </w:p>
        </w:tc>
      </w:tr>
    </w:tbl>
    <w:p w:rsidR="00550A14" w:rsidRPr="005F77BF" w:rsidRDefault="00550A14" w:rsidP="00580522">
      <w:pPr>
        <w:tabs>
          <w:tab w:val="left" w:pos="720"/>
          <w:tab w:val="left" w:pos="1440"/>
          <w:tab w:val="left" w:pos="2160"/>
          <w:tab w:val="left" w:pos="4140"/>
          <w:tab w:val="left" w:pos="5760"/>
          <w:tab w:val="left" w:pos="6912"/>
          <w:tab w:val="left" w:pos="7200"/>
          <w:tab w:val="left" w:pos="7920"/>
          <w:tab w:val="left" w:pos="8640"/>
          <w:tab w:val="left" w:pos="9360"/>
        </w:tabs>
        <w:rPr>
          <w:b/>
        </w:rPr>
      </w:pPr>
    </w:p>
    <w:p w:rsidR="00992584" w:rsidRPr="005F77BF" w:rsidRDefault="00967322">
      <w:pPr>
        <w:keepNext/>
        <w:rPr>
          <w:sz w:val="16"/>
        </w:rPr>
      </w:pPr>
      <w:r w:rsidRPr="005F77BF">
        <w:rPr>
          <w:sz w:val="16"/>
        </w:rPr>
        <w:fldChar w:fldCharType="begin"/>
      </w:r>
      <w:r w:rsidRPr="005F77BF">
        <w:rPr>
          <w:sz w:val="16"/>
        </w:rPr>
        <w:instrText xml:space="preserve"> FILENAME \* Lower\p \* MERGEFORMAT </w:instrText>
      </w:r>
      <w:r w:rsidRPr="005F77BF">
        <w:rPr>
          <w:sz w:val="16"/>
        </w:rPr>
        <w:fldChar w:fldCharType="separate"/>
      </w:r>
      <w:r w:rsidR="008963D3">
        <w:rPr>
          <w:noProof/>
          <w:sz w:val="16"/>
        </w:rPr>
        <w:t>q:\cadm\docket management\water\ccn\43xxx\43119 noa.docx</w:t>
      </w:r>
      <w:r w:rsidRPr="005F77BF">
        <w:rPr>
          <w:sz w:val="16"/>
        </w:rPr>
        <w:fldChar w:fldCharType="end"/>
      </w:r>
    </w:p>
    <w:sectPr w:rsidR="00992584" w:rsidRPr="005F77BF" w:rsidSect="005F77BF">
      <w:headerReference w:type="default" r:id="rId7"/>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EC2" w:rsidRDefault="005D1EC2">
      <w:r>
        <w:separator/>
      </w:r>
    </w:p>
  </w:endnote>
  <w:endnote w:type="continuationSeparator" w:id="0">
    <w:p w:rsidR="005D1EC2" w:rsidRDefault="005D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EC2" w:rsidRDefault="005D1EC2">
      <w:r>
        <w:separator/>
      </w:r>
    </w:p>
  </w:footnote>
  <w:footnote w:type="continuationSeparator" w:id="0">
    <w:p w:rsidR="005D1EC2" w:rsidRDefault="005D1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8963D3" w:rsidP="00B16C4B">
    <w:pPr>
      <w:pStyle w:val="Header"/>
      <w:tabs>
        <w:tab w:val="clear" w:pos="4320"/>
        <w:tab w:val="clear" w:pos="8640"/>
        <w:tab w:val="center" w:pos="4680"/>
        <w:tab w:val="right" w:pos="9360"/>
      </w:tabs>
      <w:rPr>
        <w:rStyle w:val="PageNumber"/>
      </w:rPr>
    </w:pPr>
    <w:r>
      <w:t>Docket No. 43119</w:t>
    </w:r>
    <w:r w:rsidR="00DB4B7E">
      <w:tab/>
    </w:r>
    <w:r w:rsidR="00CC55BD">
      <w:t>Notice of Approval</w:t>
    </w:r>
    <w:r w:rsidR="00DB4B7E">
      <w:tab/>
      <w:t xml:space="preserve">Page </w:t>
    </w:r>
    <w:r w:rsidR="00DB4B7E">
      <w:rPr>
        <w:rStyle w:val="PageNumber"/>
      </w:rPr>
      <w:fldChar w:fldCharType="begin"/>
    </w:r>
    <w:r w:rsidR="00DB4B7E">
      <w:rPr>
        <w:rStyle w:val="PageNumber"/>
      </w:rPr>
      <w:instrText xml:space="preserve"> PAGE </w:instrText>
    </w:r>
    <w:r w:rsidR="00DB4B7E">
      <w:rPr>
        <w:rStyle w:val="PageNumber"/>
      </w:rPr>
      <w:fldChar w:fldCharType="separate"/>
    </w:r>
    <w:r w:rsidR="00E645BD">
      <w:rPr>
        <w:rStyle w:val="PageNumber"/>
        <w:noProof/>
      </w:rPr>
      <w:t>2</w:t>
    </w:r>
    <w:r w:rsidR="00DB4B7E">
      <w:rPr>
        <w:rStyle w:val="PageNumber"/>
      </w:rPr>
      <w:fldChar w:fldCharType="end"/>
    </w:r>
    <w:r w:rsidR="00DB4B7E">
      <w:rPr>
        <w:rStyle w:val="PageNumber"/>
      </w:rPr>
      <w:t xml:space="preserve"> of </w:t>
    </w:r>
    <w:r w:rsidR="00DB4B7E">
      <w:rPr>
        <w:rStyle w:val="PageNumber"/>
      </w:rPr>
      <w:fldChar w:fldCharType="begin"/>
    </w:r>
    <w:r w:rsidR="00DB4B7E">
      <w:rPr>
        <w:rStyle w:val="PageNumber"/>
      </w:rPr>
      <w:instrText xml:space="preserve"> NUMPAGES </w:instrText>
    </w:r>
    <w:r w:rsidR="00DB4B7E">
      <w:rPr>
        <w:rStyle w:val="PageNumber"/>
      </w:rPr>
      <w:fldChar w:fldCharType="separate"/>
    </w:r>
    <w:r w:rsidR="00E645BD">
      <w:rPr>
        <w:rStyle w:val="PageNumber"/>
        <w:noProof/>
      </w:rPr>
      <w:t>6</w:t>
    </w:r>
    <w:r w:rsidR="00DB4B7E">
      <w:rPr>
        <w:rStyle w:val="PageNumber"/>
      </w:rPr>
      <w:fldChar w:fldCharType="end"/>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4626303"/>
    <w:multiLevelType w:val="multilevel"/>
    <w:tmpl w:val="722C9502"/>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5" w15:restartNumberingAfterBreak="0">
    <w:nsid w:val="1D544B87"/>
    <w:multiLevelType w:val="multilevel"/>
    <w:tmpl w:val="64C65494"/>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7" w15:restartNumberingAfterBreak="0">
    <w:nsid w:val="532C000B"/>
    <w:multiLevelType w:val="multilevel"/>
    <w:tmpl w:val="8640A838"/>
    <w:lvl w:ilvl="0">
      <w:start w:val="12"/>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357131"/>
    <w:multiLevelType w:val="multilevel"/>
    <w:tmpl w:val="4502CC34"/>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427772E"/>
    <w:multiLevelType w:val="multilevel"/>
    <w:tmpl w:val="DB086600"/>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15:restartNumberingAfterBreak="0">
    <w:nsid w:val="778A3617"/>
    <w:multiLevelType w:val="multilevel"/>
    <w:tmpl w:val="8CDAFD10"/>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1"/>
  </w:num>
  <w:num w:numId="3">
    <w:abstractNumId w:val="11"/>
  </w:num>
  <w:num w:numId="4">
    <w:abstractNumId w:val="11"/>
  </w:num>
  <w:num w:numId="5">
    <w:abstractNumId w:val="0"/>
  </w:num>
  <w:num w:numId="6">
    <w:abstractNumId w:val="10"/>
  </w:num>
  <w:num w:numId="7">
    <w:abstractNumId w:val="10"/>
    <w:lvlOverride w:ilvl="0">
      <w:startOverride w:val="1"/>
    </w:lvlOverride>
  </w:num>
  <w:num w:numId="8">
    <w:abstractNumId w:val="2"/>
  </w:num>
  <w:num w:numId="9">
    <w:abstractNumId w:val="3"/>
  </w:num>
  <w:num w:numId="10">
    <w:abstractNumId w:val="11"/>
  </w:num>
  <w:num w:numId="11">
    <w:abstractNumId w:val="11"/>
  </w:num>
  <w:num w:numId="12">
    <w:abstractNumId w:val="3"/>
  </w:num>
  <w:num w:numId="13">
    <w:abstractNumId w:val="11"/>
  </w:num>
  <w:num w:numId="14">
    <w:abstractNumId w:val="3"/>
  </w:num>
  <w:num w:numId="15">
    <w:abstractNumId w:val="6"/>
  </w:num>
  <w:num w:numId="16">
    <w:abstractNumId w:val="6"/>
  </w:num>
  <w:num w:numId="17">
    <w:abstractNumId w:val="6"/>
  </w:num>
  <w:num w:numId="18">
    <w:abstractNumId w:val="6"/>
  </w:num>
  <w:num w:numId="19">
    <w:abstractNumId w:val="11"/>
  </w:num>
  <w:num w:numId="20">
    <w:abstractNumId w:val="3"/>
  </w:num>
  <w:num w:numId="21">
    <w:abstractNumId w:val="6"/>
  </w:num>
  <w:num w:numId="22">
    <w:abstractNumId w:val="6"/>
  </w:num>
  <w:num w:numId="23">
    <w:abstractNumId w:val="6"/>
  </w:num>
  <w:num w:numId="24">
    <w:abstractNumId w:val="6"/>
  </w:num>
  <w:num w:numId="25">
    <w:abstractNumId w:val="4"/>
  </w:num>
  <w:num w:numId="26">
    <w:abstractNumId w:val="9"/>
  </w:num>
  <w:num w:numId="27">
    <w:abstractNumId w:val="8"/>
  </w:num>
  <w:num w:numId="28">
    <w:abstractNumId w:val="7"/>
  </w:num>
  <w:num w:numId="29">
    <w:abstractNumId w:val="12"/>
  </w:num>
  <w:num w:numId="30">
    <w:abstractNumId w:val="1"/>
  </w:num>
  <w:num w:numId="31">
    <w:abstractNumId w:val="2"/>
    <w:lvlOverride w:ilvl="0">
      <w:startOverride w:val="1"/>
    </w:lvlOverride>
  </w:num>
  <w:num w:numId="32">
    <w:abstractNumId w:val="2"/>
    <w:lvlOverride w:ilvl="0">
      <w:startOverride w:val="1"/>
    </w:lvlOverride>
  </w:num>
  <w:num w:numId="33">
    <w:abstractNumId w:val="5"/>
  </w:num>
  <w:num w:numId="34">
    <w:abstractNumId w:val="2"/>
  </w:num>
  <w:num w:numId="35">
    <w:abstractNumId w:val="2"/>
  </w:num>
  <w:num w:numId="36">
    <w:abstractNumId w:val="2"/>
  </w:num>
  <w:num w:numId="37">
    <w:abstractNumId w:val="11"/>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EC2"/>
    <w:rsid w:val="00012A6B"/>
    <w:rsid w:val="00040455"/>
    <w:rsid w:val="00070D98"/>
    <w:rsid w:val="00077D4A"/>
    <w:rsid w:val="000812EE"/>
    <w:rsid w:val="000925FD"/>
    <w:rsid w:val="000C1AB7"/>
    <w:rsid w:val="0010502B"/>
    <w:rsid w:val="00105E71"/>
    <w:rsid w:val="00147161"/>
    <w:rsid w:val="001B6281"/>
    <w:rsid w:val="001C549F"/>
    <w:rsid w:val="001F7869"/>
    <w:rsid w:val="00262C1F"/>
    <w:rsid w:val="002752B8"/>
    <w:rsid w:val="002868A2"/>
    <w:rsid w:val="002A1501"/>
    <w:rsid w:val="002B303D"/>
    <w:rsid w:val="002C2B5C"/>
    <w:rsid w:val="002C7FCD"/>
    <w:rsid w:val="00301DFD"/>
    <w:rsid w:val="00322F6E"/>
    <w:rsid w:val="003321F5"/>
    <w:rsid w:val="003540A3"/>
    <w:rsid w:val="0036472C"/>
    <w:rsid w:val="00376FC3"/>
    <w:rsid w:val="003B45AE"/>
    <w:rsid w:val="003E1BD1"/>
    <w:rsid w:val="003E3C10"/>
    <w:rsid w:val="003E5AE7"/>
    <w:rsid w:val="00415C67"/>
    <w:rsid w:val="00447886"/>
    <w:rsid w:val="00462196"/>
    <w:rsid w:val="004B1C7B"/>
    <w:rsid w:val="004C31B3"/>
    <w:rsid w:val="00550A14"/>
    <w:rsid w:val="00576F24"/>
    <w:rsid w:val="00580522"/>
    <w:rsid w:val="005B0CA9"/>
    <w:rsid w:val="005C4A92"/>
    <w:rsid w:val="005D1EC2"/>
    <w:rsid w:val="005E0A66"/>
    <w:rsid w:val="005F77BF"/>
    <w:rsid w:val="006633C6"/>
    <w:rsid w:val="00680DE9"/>
    <w:rsid w:val="006D535A"/>
    <w:rsid w:val="006E2930"/>
    <w:rsid w:val="006E4C99"/>
    <w:rsid w:val="00716C09"/>
    <w:rsid w:val="00761DDA"/>
    <w:rsid w:val="00772C9D"/>
    <w:rsid w:val="007C59E3"/>
    <w:rsid w:val="007D4309"/>
    <w:rsid w:val="007E2328"/>
    <w:rsid w:val="007F6A95"/>
    <w:rsid w:val="008439DC"/>
    <w:rsid w:val="008510E7"/>
    <w:rsid w:val="00852E35"/>
    <w:rsid w:val="008963D3"/>
    <w:rsid w:val="00896CE7"/>
    <w:rsid w:val="008A180E"/>
    <w:rsid w:val="008A1D27"/>
    <w:rsid w:val="008C19BC"/>
    <w:rsid w:val="008D3357"/>
    <w:rsid w:val="008F66B2"/>
    <w:rsid w:val="00937BE8"/>
    <w:rsid w:val="00945E7C"/>
    <w:rsid w:val="009542EA"/>
    <w:rsid w:val="009603B2"/>
    <w:rsid w:val="00967322"/>
    <w:rsid w:val="00977223"/>
    <w:rsid w:val="00992584"/>
    <w:rsid w:val="009A287F"/>
    <w:rsid w:val="009B61FA"/>
    <w:rsid w:val="009C4CAC"/>
    <w:rsid w:val="009C4E77"/>
    <w:rsid w:val="009D4083"/>
    <w:rsid w:val="00A1006E"/>
    <w:rsid w:val="00A11E2A"/>
    <w:rsid w:val="00A269D5"/>
    <w:rsid w:val="00A3177E"/>
    <w:rsid w:val="00A5729F"/>
    <w:rsid w:val="00AD2D04"/>
    <w:rsid w:val="00AD2DF4"/>
    <w:rsid w:val="00AD3AF7"/>
    <w:rsid w:val="00B02C3A"/>
    <w:rsid w:val="00B13BD9"/>
    <w:rsid w:val="00B16C4B"/>
    <w:rsid w:val="00B50D46"/>
    <w:rsid w:val="00B57948"/>
    <w:rsid w:val="00B63205"/>
    <w:rsid w:val="00B72FA3"/>
    <w:rsid w:val="00BB22CB"/>
    <w:rsid w:val="00BD2277"/>
    <w:rsid w:val="00BD6D9C"/>
    <w:rsid w:val="00BE6F15"/>
    <w:rsid w:val="00C14B7C"/>
    <w:rsid w:val="00C36161"/>
    <w:rsid w:val="00C36761"/>
    <w:rsid w:val="00C459F5"/>
    <w:rsid w:val="00C75E56"/>
    <w:rsid w:val="00C9502D"/>
    <w:rsid w:val="00CB3FD5"/>
    <w:rsid w:val="00CB5BE1"/>
    <w:rsid w:val="00CC55BD"/>
    <w:rsid w:val="00CD78C8"/>
    <w:rsid w:val="00D0614C"/>
    <w:rsid w:val="00D0672D"/>
    <w:rsid w:val="00D07B5C"/>
    <w:rsid w:val="00D10BD6"/>
    <w:rsid w:val="00D23C58"/>
    <w:rsid w:val="00D276F2"/>
    <w:rsid w:val="00D839CE"/>
    <w:rsid w:val="00D959D2"/>
    <w:rsid w:val="00D95C8B"/>
    <w:rsid w:val="00DB4B7E"/>
    <w:rsid w:val="00DC6E31"/>
    <w:rsid w:val="00E0317C"/>
    <w:rsid w:val="00E0440D"/>
    <w:rsid w:val="00E15756"/>
    <w:rsid w:val="00E17AD4"/>
    <w:rsid w:val="00E47502"/>
    <w:rsid w:val="00E62989"/>
    <w:rsid w:val="00E645BD"/>
    <w:rsid w:val="00ED7AFD"/>
    <w:rsid w:val="00F46A0E"/>
    <w:rsid w:val="00F533B1"/>
    <w:rsid w:val="00FB52D3"/>
    <w:rsid w:val="00FB754A"/>
    <w:rsid w:val="00FD5D52"/>
    <w:rsid w:val="00FD6764"/>
    <w:rsid w:val="00FF5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448762-3C90-4CE2-857D-FCA80812A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5F77BF"/>
    <w:rPr>
      <w:b/>
      <w:bCs/>
      <w:caps/>
    </w:rPr>
  </w:style>
  <w:style w:type="paragraph" w:customStyle="1" w:styleId="OrderHeading2">
    <w:name w:val="Order Heading 2"/>
    <w:basedOn w:val="OrderHeading1"/>
    <w:qFormat/>
    <w:rsid w:val="005F77BF"/>
    <w:pPr>
      <w:numPr>
        <w:ilvl w:val="1"/>
        <w:numId w:val="25"/>
      </w:numPr>
      <w:tabs>
        <w:tab w:val="clear" w:pos="0"/>
      </w:tabs>
      <w:spacing w:before="360"/>
      <w:outlineLvl w:val="1"/>
    </w:pPr>
  </w:style>
  <w:style w:type="paragraph" w:customStyle="1" w:styleId="DocketNumber">
    <w:name w:val="Docket Number"/>
    <w:basedOn w:val="Title"/>
    <w:link w:val="DocketNumberChar"/>
    <w:qFormat/>
    <w:rsid w:val="005F77BF"/>
    <w:pPr>
      <w:spacing w:before="0"/>
    </w:pPr>
    <w:rPr>
      <w:caps/>
      <w:szCs w:val="24"/>
    </w:rPr>
  </w:style>
  <w:style w:type="character" w:customStyle="1" w:styleId="DocketNumberChar">
    <w:name w:val="Docket Number Char"/>
    <w:basedOn w:val="DefaultParagraphFont"/>
    <w:link w:val="DocketNumber"/>
    <w:rsid w:val="005F77BF"/>
    <w:rPr>
      <w:b/>
      <w:caps/>
      <w:snapToGrid w:val="0"/>
      <w:sz w:val="24"/>
      <w:szCs w:val="24"/>
    </w:rPr>
  </w:style>
  <w:style w:type="paragraph" w:customStyle="1" w:styleId="OrderStyle">
    <w:name w:val="Order Style"/>
    <w:basedOn w:val="Normal"/>
    <w:link w:val="OrderStyleChar"/>
    <w:qFormat/>
    <w:rsid w:val="005F77BF"/>
    <w:rPr>
      <w:rFonts w:eastAsia="SimSun"/>
      <w:b/>
      <w:caps/>
      <w:snapToGrid/>
      <w:lang w:eastAsia="zh-TW"/>
    </w:rPr>
  </w:style>
  <w:style w:type="character" w:customStyle="1" w:styleId="OrderStyleChar">
    <w:name w:val="Order Style Char"/>
    <w:basedOn w:val="DefaultParagraphFont"/>
    <w:link w:val="OrderStyle"/>
    <w:rsid w:val="005F77BF"/>
    <w:rPr>
      <w:rFonts w:eastAsia="SimSun"/>
      <w:b/>
      <w:caps/>
      <w:sz w:val="24"/>
      <w:lang w:eastAsia="zh-TW"/>
    </w:rPr>
  </w:style>
  <w:style w:type="paragraph" w:styleId="BalloonText">
    <w:name w:val="Balloon Text"/>
    <w:basedOn w:val="Normal"/>
    <w:link w:val="BalloonTextChar"/>
    <w:rsid w:val="005F77BF"/>
    <w:rPr>
      <w:rFonts w:ascii="Tahoma" w:hAnsi="Tahoma" w:cs="Tahoma"/>
      <w:sz w:val="16"/>
      <w:szCs w:val="16"/>
    </w:rPr>
  </w:style>
  <w:style w:type="character" w:customStyle="1" w:styleId="BalloonTextChar">
    <w:name w:val="Balloon Text Char"/>
    <w:basedOn w:val="DefaultParagraphFont"/>
    <w:link w:val="BalloonText"/>
    <w:rsid w:val="005F77BF"/>
    <w:rPr>
      <w:rFonts w:ascii="Tahoma" w:hAnsi="Tahoma" w:cs="Tahoma"/>
      <w:snapToGrid w:val="0"/>
      <w:sz w:val="16"/>
      <w:szCs w:val="16"/>
    </w:rPr>
  </w:style>
  <w:style w:type="paragraph" w:customStyle="1" w:styleId="NoFormatting">
    <w:name w:val="No Formatting"/>
    <w:basedOn w:val="Normal"/>
    <w:link w:val="NoFormattingChar"/>
    <w:qFormat/>
    <w:rsid w:val="008963D3"/>
    <w:pPr>
      <w:jc w:val="both"/>
    </w:pPr>
    <w:rPr>
      <w:snapToGrid/>
      <w:lang w:eastAsia="zh-TW"/>
    </w:rPr>
  </w:style>
  <w:style w:type="character" w:customStyle="1" w:styleId="NoFormattingChar">
    <w:name w:val="No Formatting Char"/>
    <w:basedOn w:val="DefaultParagraphFont"/>
    <w:link w:val="NoFormatting"/>
    <w:rsid w:val="008963D3"/>
    <w:rPr>
      <w:sz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order</Template>
  <TotalTime>30</TotalTime>
  <Pages>6</Pages>
  <Words>1639</Words>
  <Characters>8255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Shockey, Kathy</dc:creator>
  <cp:lastModifiedBy>Goodson, Susan</cp:lastModifiedBy>
  <cp:revision>9</cp:revision>
  <cp:lastPrinted>2015-10-27T14:39:00Z</cp:lastPrinted>
  <dcterms:created xsi:type="dcterms:W3CDTF">2015-10-26T22:20:00Z</dcterms:created>
  <dcterms:modified xsi:type="dcterms:W3CDTF">2015-10-27T14:41:00Z</dcterms:modified>
</cp:coreProperties>
</file>